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AE04B" w14:textId="25DA35A1" w:rsidR="00A71E6E" w:rsidRPr="003C46C6" w:rsidRDefault="008E17ED" w:rsidP="00CD167A">
      <w:pPr>
        <w:pStyle w:val="Subtitle"/>
        <w:ind w:left="2160" w:firstLine="720"/>
        <w:jc w:val="both"/>
        <w:rPr>
          <w:rFonts w:ascii="Times New Roman" w:hAnsi="Times New Roman"/>
          <w:sz w:val="22"/>
          <w:szCs w:val="22"/>
          <w:u w:val="none"/>
        </w:rPr>
      </w:pPr>
      <w:r w:rsidRPr="003C46C6">
        <w:rPr>
          <w:rFonts w:ascii="Times New Roman" w:hAnsi="Times New Roman"/>
          <w:noProof/>
          <w:sz w:val="22"/>
          <w:szCs w:val="22"/>
          <w:u w:val="none"/>
        </w:rPr>
        <w:t xml:space="preserve"> </w:t>
      </w:r>
    </w:p>
    <w:tbl>
      <w:tblPr>
        <w:tblStyle w:val="TableGrid"/>
        <w:tblW w:w="106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38"/>
        <w:gridCol w:w="2673"/>
      </w:tblGrid>
      <w:tr w:rsidR="00DE3FB1" w14:paraId="3D8BA89F" w14:textId="77777777" w:rsidTr="480050CB">
        <w:trPr>
          <w:trHeight w:val="13239"/>
        </w:trPr>
        <w:tc>
          <w:tcPr>
            <w:tcW w:w="7938" w:type="dxa"/>
          </w:tcPr>
          <w:p w14:paraId="138E98FF" w14:textId="3612FBB2" w:rsidR="00A658EF" w:rsidRPr="00664478" w:rsidRDefault="00A658EF" w:rsidP="00CD167A">
            <w:pPr>
              <w:jc w:val="both"/>
              <w:rPr>
                <w:sz w:val="22"/>
                <w:szCs w:val="22"/>
                <w:lang w:val="en-US"/>
              </w:rPr>
            </w:pPr>
            <w:r w:rsidRPr="00664478">
              <w:rPr>
                <w:sz w:val="22"/>
                <w:szCs w:val="22"/>
                <w:lang w:val="en-US"/>
              </w:rPr>
              <w:tab/>
            </w:r>
          </w:p>
          <w:p w14:paraId="7AE83894" w14:textId="510FB301" w:rsidR="00A658EF" w:rsidRPr="00467E37" w:rsidRDefault="00D125E1" w:rsidP="00CD167A">
            <w:pPr>
              <w:spacing w:line="276" w:lineRule="auto"/>
              <w:ind w:left="4854"/>
              <w:jc w:val="both"/>
              <w:rPr>
                <w:sz w:val="22"/>
                <w:szCs w:val="22"/>
              </w:rPr>
            </w:pPr>
            <w:r>
              <w:t xml:space="preserve">   </w:t>
            </w:r>
            <w:r w:rsidR="00A658EF" w:rsidRPr="00467E37">
              <w:rPr>
                <w:sz w:val="22"/>
                <w:szCs w:val="22"/>
              </w:rPr>
              <w:t>Date:</w:t>
            </w:r>
            <w:r w:rsidR="001F0E15">
              <w:rPr>
                <w:sz w:val="22"/>
                <w:szCs w:val="22"/>
              </w:rPr>
              <w:t xml:space="preserve"> </w:t>
            </w:r>
            <w:r w:rsidR="00DA4552">
              <w:rPr>
                <w:sz w:val="22"/>
                <w:szCs w:val="22"/>
              </w:rPr>
              <w:t>24</w:t>
            </w:r>
            <w:r w:rsidR="00CD5E60">
              <w:rPr>
                <w:sz w:val="22"/>
                <w:szCs w:val="22"/>
              </w:rPr>
              <w:t xml:space="preserve"> </w:t>
            </w:r>
            <w:r w:rsidR="00DA4552">
              <w:rPr>
                <w:sz w:val="22"/>
                <w:szCs w:val="22"/>
              </w:rPr>
              <w:t>April</w:t>
            </w:r>
            <w:r w:rsidR="00CD5E60">
              <w:rPr>
                <w:sz w:val="22"/>
                <w:szCs w:val="22"/>
              </w:rPr>
              <w:t xml:space="preserve"> 2024</w:t>
            </w:r>
          </w:p>
          <w:p w14:paraId="66AD6428" w14:textId="69680659" w:rsidR="00F32217" w:rsidRPr="002C46CD" w:rsidRDefault="03CBADE9" w:rsidP="00CD167A">
            <w:pPr>
              <w:pStyle w:val="Title"/>
              <w:spacing w:before="240" w:after="120" w:line="276" w:lineRule="auto"/>
              <w:jc w:val="both"/>
              <w:rPr>
                <w:rFonts w:ascii="Times New Roman" w:hAnsi="Times New Roman"/>
                <w:szCs w:val="28"/>
              </w:rPr>
            </w:pPr>
            <w:r w:rsidRPr="002C46CD">
              <w:rPr>
                <w:rFonts w:ascii="Times New Roman" w:hAnsi="Times New Roman"/>
                <w:szCs w:val="28"/>
              </w:rPr>
              <w:t>Request for Tender</w:t>
            </w:r>
          </w:p>
          <w:p w14:paraId="48B5D56E" w14:textId="20756167" w:rsidR="00EC4F01" w:rsidRPr="002A74A8" w:rsidRDefault="005B3AE6" w:rsidP="00CD167A">
            <w:pPr>
              <w:spacing w:line="276" w:lineRule="auto"/>
              <w:jc w:val="both"/>
              <w:rPr>
                <w:b/>
                <w:bCs/>
                <w:sz w:val="28"/>
                <w:szCs w:val="28"/>
              </w:rPr>
            </w:pPr>
            <w:r>
              <w:rPr>
                <w:b/>
                <w:bCs/>
                <w:sz w:val="28"/>
                <w:szCs w:val="28"/>
              </w:rPr>
              <w:t xml:space="preserve">For </w:t>
            </w:r>
            <w:r w:rsidRPr="008C3DB8">
              <w:rPr>
                <w:b/>
                <w:bCs/>
                <w:sz w:val="28"/>
                <w:szCs w:val="28"/>
              </w:rPr>
              <w:t xml:space="preserve">Proposals for “Consultancy Service” under a </w:t>
            </w:r>
            <w:r w:rsidR="006053B8" w:rsidRPr="008C3DB8">
              <w:rPr>
                <w:b/>
                <w:bCs/>
                <w:sz w:val="28"/>
                <w:szCs w:val="28"/>
              </w:rPr>
              <w:t xml:space="preserve">Framework Agreement </w:t>
            </w:r>
            <w:r w:rsidR="00993044" w:rsidRPr="008C3DB8">
              <w:rPr>
                <w:b/>
                <w:bCs/>
                <w:sz w:val="28"/>
                <w:szCs w:val="28"/>
              </w:rPr>
              <w:t xml:space="preserve">for </w:t>
            </w:r>
            <w:r w:rsidR="00083B53" w:rsidRPr="008C3DB8">
              <w:rPr>
                <w:b/>
                <w:bCs/>
                <w:sz w:val="28"/>
                <w:szCs w:val="28"/>
              </w:rPr>
              <w:t xml:space="preserve">Proposal </w:t>
            </w:r>
            <w:r w:rsidR="00C511AE" w:rsidRPr="008C3DB8">
              <w:rPr>
                <w:b/>
                <w:bCs/>
                <w:sz w:val="28"/>
                <w:szCs w:val="28"/>
              </w:rPr>
              <w:t>Writer</w:t>
            </w:r>
          </w:p>
          <w:p w14:paraId="084A0BC8" w14:textId="77777777" w:rsidR="009F49DE" w:rsidRDefault="009F49DE" w:rsidP="00CD167A">
            <w:pPr>
              <w:spacing w:after="120" w:line="276" w:lineRule="auto"/>
              <w:jc w:val="both"/>
              <w:rPr>
                <w:sz w:val="22"/>
                <w:szCs w:val="22"/>
              </w:rPr>
            </w:pPr>
          </w:p>
          <w:p w14:paraId="11FDAB1D" w14:textId="1AAA09E3" w:rsidR="00F32217" w:rsidRPr="00190E80" w:rsidRDefault="00F32217" w:rsidP="00CD167A">
            <w:pPr>
              <w:spacing w:after="120" w:line="276" w:lineRule="auto"/>
              <w:jc w:val="both"/>
              <w:rPr>
                <w:sz w:val="22"/>
                <w:szCs w:val="22"/>
              </w:rPr>
            </w:pPr>
            <w:r w:rsidRPr="00190E80">
              <w:rPr>
                <w:sz w:val="22"/>
                <w:szCs w:val="22"/>
              </w:rPr>
              <w:t>Dear Sir/Madam,</w:t>
            </w:r>
          </w:p>
          <w:p w14:paraId="048478F3" w14:textId="32BA4669" w:rsidR="00F32217" w:rsidRDefault="00F32217" w:rsidP="00CD167A">
            <w:pPr>
              <w:spacing w:after="120"/>
              <w:jc w:val="both"/>
              <w:rPr>
                <w:sz w:val="22"/>
                <w:szCs w:val="22"/>
              </w:rPr>
            </w:pPr>
            <w:r w:rsidRPr="00190E80">
              <w:rPr>
                <w:sz w:val="22"/>
                <w:szCs w:val="22"/>
              </w:rPr>
              <w:t xml:space="preserve">IMS is </w:t>
            </w:r>
            <w:r w:rsidR="003F7091">
              <w:rPr>
                <w:sz w:val="22"/>
                <w:szCs w:val="22"/>
              </w:rPr>
              <w:t xml:space="preserve">hereby </w:t>
            </w:r>
            <w:r w:rsidRPr="00190E80">
              <w:rPr>
                <w:sz w:val="22"/>
                <w:szCs w:val="22"/>
              </w:rPr>
              <w:t xml:space="preserve">inviting </w:t>
            </w:r>
            <w:r w:rsidR="00893D84">
              <w:rPr>
                <w:sz w:val="22"/>
                <w:szCs w:val="22"/>
              </w:rPr>
              <w:t>interested bidders</w:t>
            </w:r>
            <w:r w:rsidR="002A74A8">
              <w:rPr>
                <w:sz w:val="22"/>
                <w:szCs w:val="22"/>
              </w:rPr>
              <w:t xml:space="preserve"> </w:t>
            </w:r>
            <w:r w:rsidRPr="00190E80">
              <w:rPr>
                <w:sz w:val="22"/>
                <w:szCs w:val="22"/>
              </w:rPr>
              <w:t xml:space="preserve">to offer its services to complete the </w:t>
            </w:r>
            <w:r w:rsidR="0043075C">
              <w:rPr>
                <w:sz w:val="22"/>
                <w:szCs w:val="22"/>
              </w:rPr>
              <w:t>assignment</w:t>
            </w:r>
            <w:r w:rsidRPr="00190E80">
              <w:rPr>
                <w:sz w:val="22"/>
                <w:szCs w:val="22"/>
              </w:rPr>
              <w:t xml:space="preserve"> described in this Request for Tender. Please note the information on Tender Format and Selection Criteria below.  </w:t>
            </w:r>
          </w:p>
          <w:p w14:paraId="36DE14EF" w14:textId="145A0FFD" w:rsidR="00F8521C" w:rsidRPr="00F8521C" w:rsidRDefault="00F8521C" w:rsidP="00CD167A">
            <w:pPr>
              <w:jc w:val="both"/>
              <w:rPr>
                <w:sz w:val="22"/>
                <w:szCs w:val="22"/>
              </w:rPr>
            </w:pPr>
            <w:r w:rsidRPr="00F8521C">
              <w:rPr>
                <w:sz w:val="22"/>
                <w:szCs w:val="22"/>
              </w:rPr>
              <w:t xml:space="preserve">Please submit your </w:t>
            </w:r>
            <w:r w:rsidR="00406592">
              <w:rPr>
                <w:sz w:val="22"/>
                <w:szCs w:val="22"/>
              </w:rPr>
              <w:t>tender</w:t>
            </w:r>
            <w:r w:rsidRPr="00F8521C">
              <w:rPr>
                <w:sz w:val="22"/>
                <w:szCs w:val="22"/>
              </w:rPr>
              <w:t xml:space="preserve"> clearly marked with</w:t>
            </w:r>
            <w:r w:rsidR="005030FD">
              <w:rPr>
                <w:sz w:val="22"/>
                <w:szCs w:val="22"/>
              </w:rPr>
              <w:t>:</w:t>
            </w:r>
            <w:r w:rsidRPr="00F8521C">
              <w:rPr>
                <w:sz w:val="22"/>
                <w:szCs w:val="22"/>
              </w:rPr>
              <w:t xml:space="preserve"> </w:t>
            </w:r>
          </w:p>
          <w:p w14:paraId="00D5ED78" w14:textId="77777777" w:rsidR="00F8521C" w:rsidRPr="00F8521C" w:rsidRDefault="00F8521C" w:rsidP="00CD167A">
            <w:pPr>
              <w:jc w:val="both"/>
              <w:rPr>
                <w:sz w:val="22"/>
                <w:szCs w:val="22"/>
              </w:rPr>
            </w:pPr>
          </w:p>
          <w:p w14:paraId="0CFD56E6" w14:textId="6FF7FB85" w:rsidR="006B1095" w:rsidRPr="00205513" w:rsidRDefault="00205513" w:rsidP="00CD167A">
            <w:pPr>
              <w:jc w:val="both"/>
              <w:rPr>
                <w:sz w:val="22"/>
                <w:szCs w:val="22"/>
              </w:rPr>
            </w:pPr>
            <w:r w:rsidRPr="002C389F">
              <w:rPr>
                <w:b/>
                <w:bCs/>
                <w:sz w:val="22"/>
                <w:szCs w:val="22"/>
              </w:rPr>
              <w:t>“</w:t>
            </w:r>
            <w:r w:rsidR="00DE274D" w:rsidRPr="00205513">
              <w:rPr>
                <w:b/>
                <w:bCs/>
              </w:rPr>
              <w:t>N/A – to be registered when tender process has been closed</w:t>
            </w:r>
            <w:r w:rsidR="0063005E" w:rsidRPr="00205513">
              <w:rPr>
                <w:b/>
                <w:bCs/>
              </w:rPr>
              <w:t>”</w:t>
            </w:r>
            <w:r w:rsidR="001F0E15" w:rsidRPr="00205513">
              <w:rPr>
                <w:b/>
                <w:bCs/>
                <w:sz w:val="22"/>
                <w:szCs w:val="22"/>
              </w:rPr>
              <w:t xml:space="preserve"> </w:t>
            </w:r>
            <w:r w:rsidR="00F8521C" w:rsidRPr="00205513">
              <w:rPr>
                <w:sz w:val="22"/>
                <w:szCs w:val="22"/>
              </w:rPr>
              <w:t>by</w:t>
            </w:r>
            <w:r w:rsidR="006B1095" w:rsidRPr="00205513">
              <w:rPr>
                <w:sz w:val="22"/>
                <w:szCs w:val="22"/>
              </w:rPr>
              <w:t xml:space="preserve"> registered e-mail to: </w:t>
            </w:r>
            <w:r w:rsidR="00A22063" w:rsidRPr="00205513">
              <w:rPr>
                <w:sz w:val="22"/>
                <w:szCs w:val="22"/>
              </w:rPr>
              <w:t>procurement@mediasupport.org</w:t>
            </w:r>
          </w:p>
          <w:p w14:paraId="617A83C2" w14:textId="54B51604" w:rsidR="006B1095" w:rsidRPr="00205513" w:rsidRDefault="006B1095" w:rsidP="00CD167A">
            <w:pPr>
              <w:ind w:left="3859"/>
              <w:jc w:val="both"/>
              <w:rPr>
                <w:sz w:val="22"/>
                <w:szCs w:val="22"/>
                <w:u w:val="single"/>
              </w:rPr>
            </w:pPr>
          </w:p>
          <w:p w14:paraId="7CE419A5" w14:textId="012D5BC1" w:rsidR="002C1AF7" w:rsidRDefault="00F8521C" w:rsidP="00CD167A">
            <w:pPr>
              <w:jc w:val="both"/>
              <w:rPr>
                <w:sz w:val="22"/>
                <w:szCs w:val="22"/>
              </w:rPr>
            </w:pPr>
            <w:r w:rsidRPr="00205513">
              <w:rPr>
                <w:sz w:val="22"/>
                <w:szCs w:val="22"/>
              </w:rPr>
              <w:t xml:space="preserve">The deadline for receipt of your </w:t>
            </w:r>
            <w:r w:rsidR="00406592" w:rsidRPr="00205513">
              <w:rPr>
                <w:sz w:val="22"/>
                <w:szCs w:val="22"/>
              </w:rPr>
              <w:t>tender</w:t>
            </w:r>
            <w:r w:rsidRPr="00205513">
              <w:rPr>
                <w:sz w:val="22"/>
                <w:szCs w:val="22"/>
              </w:rPr>
              <w:t xml:space="preserve"> is:</w:t>
            </w:r>
            <w:r w:rsidR="00A22063" w:rsidRPr="00205513">
              <w:rPr>
                <w:sz w:val="22"/>
                <w:szCs w:val="22"/>
              </w:rPr>
              <w:t xml:space="preserve"> </w:t>
            </w:r>
            <w:r w:rsidR="000B65A0" w:rsidRPr="00205513">
              <w:rPr>
                <w:sz w:val="22"/>
                <w:szCs w:val="22"/>
                <w:u w:val="single"/>
              </w:rPr>
              <w:t>4</w:t>
            </w:r>
            <w:r w:rsidR="00276609" w:rsidRPr="00205513">
              <w:rPr>
                <w:sz w:val="22"/>
                <w:szCs w:val="22"/>
                <w:u w:val="single"/>
              </w:rPr>
              <w:t xml:space="preserve">PM Copenhagen time zone, </w:t>
            </w:r>
            <w:r w:rsidR="008156DE" w:rsidRPr="00205513">
              <w:rPr>
                <w:sz w:val="22"/>
                <w:szCs w:val="22"/>
                <w:u w:val="single"/>
              </w:rPr>
              <w:t>20.05.</w:t>
            </w:r>
            <w:r w:rsidR="00276609" w:rsidRPr="00205513">
              <w:rPr>
                <w:sz w:val="22"/>
                <w:szCs w:val="22"/>
                <w:u w:val="single"/>
              </w:rPr>
              <w:t>202</w:t>
            </w:r>
            <w:r w:rsidR="001858D8" w:rsidRPr="00205513">
              <w:rPr>
                <w:sz w:val="22"/>
                <w:szCs w:val="22"/>
                <w:u w:val="single"/>
              </w:rPr>
              <w:t>4</w:t>
            </w:r>
            <w:r w:rsidR="00276609" w:rsidRPr="00205513">
              <w:rPr>
                <w:sz w:val="22"/>
                <w:szCs w:val="22"/>
              </w:rPr>
              <w:t>.</w:t>
            </w:r>
          </w:p>
          <w:p w14:paraId="18A7805A" w14:textId="77777777" w:rsidR="00276609" w:rsidRDefault="00276609" w:rsidP="00CD167A">
            <w:pPr>
              <w:jc w:val="both"/>
              <w:rPr>
                <w:sz w:val="22"/>
                <w:szCs w:val="22"/>
              </w:rPr>
            </w:pPr>
          </w:p>
          <w:p w14:paraId="1A348F4F" w14:textId="7322109C" w:rsidR="002630B2" w:rsidRDefault="002630B2" w:rsidP="00CD167A">
            <w:pPr>
              <w:jc w:val="both"/>
              <w:rPr>
                <w:sz w:val="22"/>
                <w:szCs w:val="22"/>
              </w:rPr>
            </w:pPr>
            <w:r>
              <w:rPr>
                <w:sz w:val="22"/>
                <w:szCs w:val="22"/>
              </w:rPr>
              <w:t xml:space="preserve">Tenders received after the deadline </w:t>
            </w:r>
            <w:r w:rsidRPr="002630B2">
              <w:rPr>
                <w:b/>
                <w:bCs/>
                <w:sz w:val="22"/>
                <w:szCs w:val="22"/>
              </w:rPr>
              <w:t>will</w:t>
            </w:r>
            <w:r>
              <w:rPr>
                <w:sz w:val="22"/>
                <w:szCs w:val="22"/>
              </w:rPr>
              <w:t xml:space="preserve"> be rejected.</w:t>
            </w:r>
          </w:p>
          <w:p w14:paraId="206E3C2C" w14:textId="4007350F" w:rsidR="00502A70" w:rsidRPr="002630B2" w:rsidRDefault="00502A70" w:rsidP="00CD167A">
            <w:pPr>
              <w:jc w:val="both"/>
              <w:rPr>
                <w:sz w:val="16"/>
                <w:szCs w:val="16"/>
              </w:rPr>
            </w:pPr>
          </w:p>
          <w:p w14:paraId="5C395914" w14:textId="32F2F4C9" w:rsidR="00502A70" w:rsidRDefault="00502A70" w:rsidP="00CD167A">
            <w:pPr>
              <w:jc w:val="both"/>
              <w:rPr>
                <w:i/>
                <w:sz w:val="20"/>
                <w:szCs w:val="22"/>
              </w:rPr>
            </w:pPr>
            <w:r>
              <w:rPr>
                <w:i/>
                <w:sz w:val="20"/>
                <w:szCs w:val="22"/>
              </w:rPr>
              <w:t xml:space="preserve">If you do not receive a </w:t>
            </w:r>
            <w:r w:rsidR="000B65A0">
              <w:rPr>
                <w:i/>
                <w:sz w:val="20"/>
                <w:szCs w:val="22"/>
              </w:rPr>
              <w:t xml:space="preserve">confirmation </w:t>
            </w:r>
            <w:r w:rsidR="00116517">
              <w:rPr>
                <w:i/>
                <w:sz w:val="20"/>
                <w:szCs w:val="22"/>
              </w:rPr>
              <w:t>from IMS</w:t>
            </w:r>
            <w:r>
              <w:rPr>
                <w:i/>
                <w:sz w:val="20"/>
                <w:szCs w:val="22"/>
              </w:rPr>
              <w:t>, please contact IMS for verification of receipt.</w:t>
            </w:r>
          </w:p>
          <w:p w14:paraId="490FA051" w14:textId="77777777" w:rsidR="00F8521C" w:rsidRPr="002630B2" w:rsidRDefault="00F8521C" w:rsidP="00CD167A">
            <w:pPr>
              <w:jc w:val="both"/>
              <w:rPr>
                <w:sz w:val="16"/>
                <w:szCs w:val="16"/>
              </w:rPr>
            </w:pPr>
          </w:p>
          <w:p w14:paraId="500C9497" w14:textId="234A7797" w:rsidR="0083439A" w:rsidRPr="00F8521C" w:rsidRDefault="0083439A" w:rsidP="00CD167A">
            <w:pPr>
              <w:jc w:val="both"/>
              <w:rPr>
                <w:sz w:val="22"/>
                <w:szCs w:val="22"/>
              </w:rPr>
            </w:pPr>
            <w:r w:rsidRPr="00F8521C">
              <w:rPr>
                <w:sz w:val="22"/>
                <w:szCs w:val="22"/>
              </w:rPr>
              <w:t xml:space="preserve">Your </w:t>
            </w:r>
            <w:r>
              <w:rPr>
                <w:sz w:val="22"/>
                <w:szCs w:val="22"/>
              </w:rPr>
              <w:t>tender</w:t>
            </w:r>
            <w:r w:rsidRPr="00F8521C">
              <w:rPr>
                <w:sz w:val="22"/>
                <w:szCs w:val="22"/>
              </w:rPr>
              <w:t xml:space="preserve"> sh</w:t>
            </w:r>
            <w:r>
              <w:rPr>
                <w:sz w:val="22"/>
                <w:szCs w:val="22"/>
              </w:rPr>
              <w:t>all be composed of a technical proposal and a financial proposal</w:t>
            </w:r>
            <w:r w:rsidRPr="00F8521C">
              <w:rPr>
                <w:sz w:val="22"/>
                <w:szCs w:val="22"/>
              </w:rPr>
              <w:t xml:space="preserve"> as per the following instructions</w:t>
            </w:r>
            <w:r>
              <w:rPr>
                <w:sz w:val="22"/>
                <w:szCs w:val="22"/>
              </w:rPr>
              <w:t xml:space="preserve"> and in accordance with the requirements specified in this Request for Tender:</w:t>
            </w:r>
            <w:r w:rsidRPr="00F8521C">
              <w:rPr>
                <w:sz w:val="22"/>
                <w:szCs w:val="22"/>
              </w:rPr>
              <w:t xml:space="preserve"> </w:t>
            </w:r>
          </w:p>
          <w:p w14:paraId="0DAD448B" w14:textId="77777777" w:rsidR="0083439A" w:rsidRPr="00F8521C" w:rsidRDefault="0083439A" w:rsidP="00CD167A">
            <w:pPr>
              <w:jc w:val="both"/>
              <w:rPr>
                <w:sz w:val="22"/>
                <w:szCs w:val="22"/>
              </w:rPr>
            </w:pPr>
          </w:p>
          <w:p w14:paraId="4B2B3A40" w14:textId="77777777" w:rsidR="0083439A" w:rsidRPr="00F8521C" w:rsidRDefault="0083439A" w:rsidP="00C26FF5">
            <w:pPr>
              <w:numPr>
                <w:ilvl w:val="1"/>
                <w:numId w:val="2"/>
              </w:numPr>
              <w:ind w:left="462"/>
              <w:jc w:val="both"/>
              <w:rPr>
                <w:sz w:val="22"/>
                <w:szCs w:val="22"/>
              </w:rPr>
            </w:pPr>
            <w:r>
              <w:rPr>
                <w:sz w:val="22"/>
                <w:szCs w:val="22"/>
              </w:rPr>
              <w:t>Technical proposal, containing:</w:t>
            </w:r>
          </w:p>
          <w:p w14:paraId="3B21AF04" w14:textId="70525084" w:rsidR="00E84194" w:rsidRPr="00F8521C" w:rsidRDefault="00E84194" w:rsidP="00C26FF5">
            <w:pPr>
              <w:numPr>
                <w:ilvl w:val="0"/>
                <w:numId w:val="3"/>
              </w:numPr>
              <w:rPr>
                <w:sz w:val="22"/>
                <w:szCs w:val="22"/>
              </w:rPr>
            </w:pPr>
            <w:r>
              <w:rPr>
                <w:sz w:val="22"/>
                <w:szCs w:val="22"/>
              </w:rPr>
              <w:t>Proposed method of work</w:t>
            </w:r>
            <w:r w:rsidR="00156333">
              <w:rPr>
                <w:sz w:val="22"/>
                <w:szCs w:val="22"/>
              </w:rPr>
              <w:t xml:space="preserve"> </w:t>
            </w:r>
            <w:r w:rsidR="00F7020B">
              <w:rPr>
                <w:sz w:val="22"/>
                <w:szCs w:val="22"/>
              </w:rPr>
              <w:t>for</w:t>
            </w:r>
            <w:r>
              <w:rPr>
                <w:sz w:val="22"/>
                <w:szCs w:val="22"/>
              </w:rPr>
              <w:t xml:space="preserve"> proposal developments </w:t>
            </w:r>
          </w:p>
          <w:p w14:paraId="5466741A" w14:textId="7A219E6C" w:rsidR="0083439A" w:rsidRPr="00F8521C" w:rsidRDefault="0083439A" w:rsidP="00C26FF5">
            <w:pPr>
              <w:numPr>
                <w:ilvl w:val="0"/>
                <w:numId w:val="3"/>
              </w:numPr>
              <w:jc w:val="both"/>
              <w:rPr>
                <w:sz w:val="22"/>
                <w:szCs w:val="22"/>
              </w:rPr>
            </w:pPr>
            <w:r>
              <w:rPr>
                <w:sz w:val="22"/>
                <w:szCs w:val="22"/>
              </w:rPr>
              <w:t>CV</w:t>
            </w:r>
            <w:r w:rsidR="008C6AE9">
              <w:rPr>
                <w:sz w:val="22"/>
                <w:szCs w:val="22"/>
              </w:rPr>
              <w:t>,</w:t>
            </w:r>
            <w:r w:rsidR="001858D8">
              <w:rPr>
                <w:sz w:val="22"/>
                <w:szCs w:val="22"/>
              </w:rPr>
              <w:t xml:space="preserve"> specifying geographic</w:t>
            </w:r>
            <w:r w:rsidR="008C6AE9">
              <w:rPr>
                <w:sz w:val="22"/>
                <w:szCs w:val="22"/>
              </w:rPr>
              <w:t>, thematic</w:t>
            </w:r>
            <w:r w:rsidR="001858D8">
              <w:rPr>
                <w:sz w:val="22"/>
                <w:szCs w:val="22"/>
              </w:rPr>
              <w:t xml:space="preserve"> and donor experience. </w:t>
            </w:r>
            <w:r>
              <w:rPr>
                <w:sz w:val="22"/>
                <w:szCs w:val="22"/>
              </w:rPr>
              <w:t xml:space="preserve"> </w:t>
            </w:r>
          </w:p>
          <w:p w14:paraId="633FBACC" w14:textId="77777777" w:rsidR="0083439A" w:rsidRDefault="0083439A" w:rsidP="00C26FF5">
            <w:pPr>
              <w:numPr>
                <w:ilvl w:val="0"/>
                <w:numId w:val="3"/>
              </w:numPr>
              <w:jc w:val="both"/>
              <w:rPr>
                <w:sz w:val="22"/>
                <w:szCs w:val="22"/>
              </w:rPr>
            </w:pPr>
            <w:r>
              <w:rPr>
                <w:sz w:val="22"/>
                <w:szCs w:val="22"/>
              </w:rPr>
              <w:t>R</w:t>
            </w:r>
            <w:r w:rsidRPr="1DA1861E">
              <w:rPr>
                <w:sz w:val="22"/>
                <w:szCs w:val="22"/>
              </w:rPr>
              <w:t>eferences</w:t>
            </w:r>
            <w:r>
              <w:rPr>
                <w:sz w:val="22"/>
                <w:szCs w:val="22"/>
              </w:rPr>
              <w:t xml:space="preserve"> </w:t>
            </w:r>
          </w:p>
          <w:p w14:paraId="1EEE1A93" w14:textId="77777777" w:rsidR="0083439A" w:rsidRDefault="0083439A" w:rsidP="00CD167A">
            <w:pPr>
              <w:ind w:left="1182"/>
              <w:jc w:val="both"/>
              <w:rPr>
                <w:sz w:val="22"/>
                <w:szCs w:val="22"/>
              </w:rPr>
            </w:pPr>
          </w:p>
          <w:p w14:paraId="2F7E338C" w14:textId="77777777" w:rsidR="0083439A" w:rsidRDefault="0083439A" w:rsidP="00C26FF5">
            <w:pPr>
              <w:numPr>
                <w:ilvl w:val="1"/>
                <w:numId w:val="2"/>
              </w:numPr>
              <w:ind w:left="462"/>
              <w:jc w:val="both"/>
              <w:rPr>
                <w:sz w:val="22"/>
                <w:szCs w:val="22"/>
              </w:rPr>
            </w:pPr>
            <w:r>
              <w:rPr>
                <w:sz w:val="22"/>
                <w:szCs w:val="22"/>
              </w:rPr>
              <w:t>Financial proposal, containing:</w:t>
            </w:r>
          </w:p>
          <w:p w14:paraId="178C59E7" w14:textId="2B8F23FB" w:rsidR="0083439A" w:rsidRDefault="001858D8" w:rsidP="00C26FF5">
            <w:pPr>
              <w:pStyle w:val="ListParagraph"/>
              <w:numPr>
                <w:ilvl w:val="0"/>
                <w:numId w:val="5"/>
              </w:numPr>
              <w:jc w:val="both"/>
              <w:rPr>
                <w:sz w:val="22"/>
                <w:szCs w:val="22"/>
              </w:rPr>
            </w:pPr>
            <w:r>
              <w:rPr>
                <w:sz w:val="22"/>
                <w:szCs w:val="22"/>
              </w:rPr>
              <w:t>Day rate fees</w:t>
            </w:r>
          </w:p>
          <w:p w14:paraId="2A47E2ED" w14:textId="77777777" w:rsidR="0083439A" w:rsidRDefault="0083439A" w:rsidP="00CD167A">
            <w:pPr>
              <w:jc w:val="both"/>
              <w:rPr>
                <w:sz w:val="22"/>
                <w:szCs w:val="22"/>
              </w:rPr>
            </w:pPr>
          </w:p>
          <w:p w14:paraId="6879DD08" w14:textId="7D39F472" w:rsidR="00F8521C" w:rsidRPr="00294764" w:rsidRDefault="00F8521C" w:rsidP="00CD167A">
            <w:pPr>
              <w:jc w:val="both"/>
              <w:rPr>
                <w:sz w:val="16"/>
                <w:szCs w:val="16"/>
              </w:rPr>
            </w:pPr>
            <w:r w:rsidRPr="480050CB">
              <w:rPr>
                <w:sz w:val="22"/>
                <w:szCs w:val="22"/>
              </w:rPr>
              <w:t xml:space="preserve">Your </w:t>
            </w:r>
            <w:r w:rsidR="00406592" w:rsidRPr="480050CB">
              <w:rPr>
                <w:sz w:val="22"/>
                <w:szCs w:val="22"/>
              </w:rPr>
              <w:t>tender</w:t>
            </w:r>
            <w:r w:rsidRPr="480050CB">
              <w:rPr>
                <w:sz w:val="22"/>
                <w:szCs w:val="22"/>
              </w:rPr>
              <w:t xml:space="preserve"> should be valid for no less than 30 days from the deadline for receipt of </w:t>
            </w:r>
            <w:r w:rsidR="007C6451" w:rsidRPr="480050CB">
              <w:rPr>
                <w:sz w:val="22"/>
                <w:szCs w:val="22"/>
              </w:rPr>
              <w:t>the tenders</w:t>
            </w:r>
            <w:r w:rsidRPr="480050CB">
              <w:rPr>
                <w:sz w:val="22"/>
                <w:szCs w:val="22"/>
              </w:rPr>
              <w:t xml:space="preserve">. IMS will strive to notify all </w:t>
            </w:r>
            <w:r w:rsidR="005A7195" w:rsidRPr="480050CB">
              <w:rPr>
                <w:sz w:val="22"/>
                <w:szCs w:val="22"/>
              </w:rPr>
              <w:t xml:space="preserve">bidders </w:t>
            </w:r>
            <w:r w:rsidRPr="480050CB">
              <w:rPr>
                <w:sz w:val="22"/>
                <w:szCs w:val="22"/>
              </w:rPr>
              <w:t xml:space="preserve">of the outcome of their </w:t>
            </w:r>
            <w:r w:rsidR="00406592" w:rsidRPr="480050CB">
              <w:rPr>
                <w:sz w:val="22"/>
                <w:szCs w:val="22"/>
              </w:rPr>
              <w:t>tender</w:t>
            </w:r>
            <w:r w:rsidRPr="480050CB">
              <w:rPr>
                <w:sz w:val="22"/>
                <w:szCs w:val="22"/>
              </w:rPr>
              <w:t>s by</w:t>
            </w:r>
            <w:r w:rsidR="00B177CD" w:rsidRPr="480050CB">
              <w:rPr>
                <w:sz w:val="22"/>
                <w:szCs w:val="22"/>
              </w:rPr>
              <w:t xml:space="preserve"> </w:t>
            </w:r>
            <w:r w:rsidR="001332AE">
              <w:rPr>
                <w:sz w:val="22"/>
                <w:szCs w:val="22"/>
              </w:rPr>
              <w:t>20 June</w:t>
            </w:r>
            <w:r w:rsidR="0077218A" w:rsidRPr="480050CB">
              <w:rPr>
                <w:sz w:val="22"/>
                <w:szCs w:val="22"/>
              </w:rPr>
              <w:t xml:space="preserve"> 2024</w:t>
            </w:r>
            <w:r w:rsidR="00B177CD" w:rsidRPr="480050CB">
              <w:rPr>
                <w:sz w:val="22"/>
                <w:szCs w:val="22"/>
              </w:rPr>
              <w:t>.</w:t>
            </w:r>
          </w:p>
          <w:p w14:paraId="7E7B15CE" w14:textId="77777777" w:rsidR="00294764" w:rsidRPr="000A1926" w:rsidRDefault="00294764" w:rsidP="00CD167A">
            <w:pPr>
              <w:ind w:left="462"/>
              <w:jc w:val="both"/>
              <w:rPr>
                <w:sz w:val="16"/>
                <w:szCs w:val="16"/>
              </w:rPr>
            </w:pPr>
          </w:p>
          <w:p w14:paraId="5E1317E4" w14:textId="2963B71F" w:rsidR="008918B8" w:rsidRDefault="00C65E1F" w:rsidP="00CD167A">
            <w:pPr>
              <w:spacing w:after="120"/>
              <w:jc w:val="both"/>
              <w:rPr>
                <w:sz w:val="22"/>
                <w:szCs w:val="22"/>
              </w:rPr>
            </w:pPr>
            <w:r>
              <w:rPr>
                <w:sz w:val="22"/>
                <w:szCs w:val="22"/>
              </w:rPr>
              <w:t xml:space="preserve">Framework agreements </w:t>
            </w:r>
            <w:r w:rsidR="008918B8">
              <w:rPr>
                <w:sz w:val="22"/>
                <w:szCs w:val="22"/>
              </w:rPr>
              <w:t>will be awarded</w:t>
            </w:r>
            <w:r w:rsidR="008918B8" w:rsidRPr="00190E80">
              <w:rPr>
                <w:sz w:val="22"/>
                <w:szCs w:val="22"/>
              </w:rPr>
              <w:t xml:space="preserve"> to the </w:t>
            </w:r>
            <w:r w:rsidR="008918B8">
              <w:rPr>
                <w:sz w:val="22"/>
                <w:szCs w:val="22"/>
              </w:rPr>
              <w:t>Bidder</w:t>
            </w:r>
            <w:r w:rsidR="00CD167A">
              <w:rPr>
                <w:sz w:val="22"/>
                <w:szCs w:val="22"/>
              </w:rPr>
              <w:t>(s)</w:t>
            </w:r>
            <w:r w:rsidR="008918B8" w:rsidRPr="00190E80">
              <w:rPr>
                <w:sz w:val="22"/>
                <w:szCs w:val="22"/>
              </w:rPr>
              <w:t xml:space="preserve"> offering the best value for money with reference to the selection criteria.</w:t>
            </w:r>
            <w:r w:rsidR="008918B8">
              <w:rPr>
                <w:sz w:val="22"/>
                <w:szCs w:val="22"/>
              </w:rPr>
              <w:t xml:space="preserve"> </w:t>
            </w:r>
          </w:p>
          <w:p w14:paraId="1D88666A" w14:textId="046B5108" w:rsidR="008918B8" w:rsidRPr="00190E80" w:rsidRDefault="008918B8" w:rsidP="00CD167A">
            <w:pPr>
              <w:spacing w:after="120"/>
              <w:jc w:val="both"/>
              <w:rPr>
                <w:sz w:val="22"/>
                <w:szCs w:val="22"/>
              </w:rPr>
            </w:pPr>
            <w:r>
              <w:rPr>
                <w:sz w:val="22"/>
                <w:szCs w:val="22"/>
              </w:rPr>
              <w:t xml:space="preserve">By participating in this tender, the Bidder accepts </w:t>
            </w:r>
            <w:r w:rsidRPr="00721430">
              <w:rPr>
                <w:sz w:val="22"/>
                <w:szCs w:val="22"/>
              </w:rPr>
              <w:t xml:space="preserve">IMS general conditions for </w:t>
            </w:r>
            <w:r w:rsidR="00293E25" w:rsidRPr="00721430">
              <w:rPr>
                <w:sz w:val="22"/>
                <w:szCs w:val="22"/>
              </w:rPr>
              <w:t xml:space="preserve">Framework </w:t>
            </w:r>
            <w:r w:rsidR="00293E25" w:rsidRPr="00693A52">
              <w:rPr>
                <w:sz w:val="22"/>
                <w:szCs w:val="22"/>
              </w:rPr>
              <w:t xml:space="preserve">Agreements </w:t>
            </w:r>
            <w:r w:rsidRPr="00693A52">
              <w:rPr>
                <w:sz w:val="22"/>
                <w:szCs w:val="22"/>
              </w:rPr>
              <w:t xml:space="preserve">(Annex </w:t>
            </w:r>
            <w:r w:rsidR="00E1216F" w:rsidRPr="00693A52">
              <w:rPr>
                <w:sz w:val="22"/>
                <w:szCs w:val="22"/>
              </w:rPr>
              <w:t>1</w:t>
            </w:r>
            <w:r w:rsidRPr="00693A52">
              <w:rPr>
                <w:sz w:val="22"/>
                <w:szCs w:val="22"/>
              </w:rPr>
              <w:t>).</w:t>
            </w:r>
            <w:r>
              <w:rPr>
                <w:sz w:val="22"/>
                <w:szCs w:val="22"/>
              </w:rPr>
              <w:t xml:space="preserve"> </w:t>
            </w:r>
          </w:p>
          <w:p w14:paraId="557CCA8F" w14:textId="77777777" w:rsidR="005F049D" w:rsidRDefault="005F049D" w:rsidP="00CD167A">
            <w:pPr>
              <w:spacing w:after="120"/>
              <w:jc w:val="both"/>
              <w:rPr>
                <w:sz w:val="22"/>
                <w:szCs w:val="22"/>
              </w:rPr>
            </w:pPr>
            <w:r w:rsidRPr="00190E80">
              <w:rPr>
                <w:sz w:val="22"/>
                <w:szCs w:val="22"/>
              </w:rPr>
              <w:t xml:space="preserve">IMS </w:t>
            </w:r>
            <w:r>
              <w:rPr>
                <w:sz w:val="22"/>
                <w:szCs w:val="22"/>
              </w:rPr>
              <w:t xml:space="preserve">reserves the right to </w:t>
            </w:r>
            <w:r w:rsidRPr="00190E80">
              <w:rPr>
                <w:sz w:val="22"/>
                <w:szCs w:val="22"/>
              </w:rPr>
              <w:t xml:space="preserve">reject a </w:t>
            </w:r>
            <w:r>
              <w:rPr>
                <w:sz w:val="22"/>
                <w:szCs w:val="22"/>
              </w:rPr>
              <w:t>b</w:t>
            </w:r>
            <w:r w:rsidRPr="00190E80">
              <w:rPr>
                <w:sz w:val="22"/>
                <w:szCs w:val="22"/>
              </w:rPr>
              <w:t>id</w:t>
            </w:r>
            <w:r>
              <w:rPr>
                <w:sz w:val="22"/>
                <w:szCs w:val="22"/>
              </w:rPr>
              <w:t>,</w:t>
            </w:r>
            <w:r w:rsidRPr="00190E80">
              <w:rPr>
                <w:sz w:val="22"/>
                <w:szCs w:val="22"/>
              </w:rPr>
              <w:t xml:space="preserve"> if it </w:t>
            </w:r>
            <w:r>
              <w:rPr>
                <w:sz w:val="22"/>
                <w:szCs w:val="22"/>
              </w:rPr>
              <w:t xml:space="preserve">without reasonable doubt, </w:t>
            </w:r>
            <w:r w:rsidRPr="00190E80">
              <w:rPr>
                <w:sz w:val="22"/>
                <w:szCs w:val="22"/>
              </w:rPr>
              <w:t xml:space="preserve">determines that the </w:t>
            </w:r>
            <w:r>
              <w:rPr>
                <w:sz w:val="22"/>
                <w:szCs w:val="22"/>
              </w:rPr>
              <w:t>Bidder</w:t>
            </w:r>
            <w:r w:rsidRPr="00190E80">
              <w:rPr>
                <w:sz w:val="22"/>
                <w:szCs w:val="22"/>
              </w:rPr>
              <w:t xml:space="preserve"> has engaged in corrupt, fraudulent, collusive, or coercive practices.</w:t>
            </w:r>
          </w:p>
          <w:p w14:paraId="53BE0635" w14:textId="4ECCACF2" w:rsidR="00687B9C" w:rsidRDefault="005F049D" w:rsidP="001332AE">
            <w:pPr>
              <w:jc w:val="both"/>
              <w:rPr>
                <w:sz w:val="22"/>
                <w:szCs w:val="22"/>
              </w:rPr>
            </w:pPr>
            <w:r w:rsidRPr="00F8521C">
              <w:rPr>
                <w:sz w:val="22"/>
                <w:szCs w:val="22"/>
              </w:rPr>
              <w:t xml:space="preserve">All enquires and questions should be addressed to </w:t>
            </w:r>
            <w:hyperlink r:id="rId11" w:history="1">
              <w:r w:rsidRPr="00702AE9">
                <w:rPr>
                  <w:rStyle w:val="Hyperlink"/>
                  <w:sz w:val="22"/>
                  <w:szCs w:val="22"/>
                </w:rPr>
                <w:t>procurement@mediasupport.org</w:t>
              </w:r>
            </w:hyperlink>
            <w:r>
              <w:rPr>
                <w:sz w:val="22"/>
                <w:szCs w:val="22"/>
              </w:rPr>
              <w:t>.</w:t>
            </w:r>
          </w:p>
          <w:p w14:paraId="78EFB6EC" w14:textId="77777777" w:rsidR="00C35E41" w:rsidRDefault="00C35E41" w:rsidP="001332AE">
            <w:pPr>
              <w:jc w:val="both"/>
              <w:rPr>
                <w:sz w:val="22"/>
                <w:szCs w:val="22"/>
              </w:rPr>
            </w:pPr>
          </w:p>
          <w:p w14:paraId="1C7364F7" w14:textId="30CDBF35" w:rsidR="00DB5BA6" w:rsidRDefault="005F049D" w:rsidP="002C389F">
            <w:pPr>
              <w:spacing w:after="120" w:line="276" w:lineRule="auto"/>
              <w:jc w:val="both"/>
              <w:rPr>
                <w:sz w:val="22"/>
                <w:szCs w:val="22"/>
              </w:rPr>
            </w:pPr>
            <w:r>
              <w:rPr>
                <w:sz w:val="22"/>
                <w:szCs w:val="22"/>
              </w:rPr>
              <w:t>Yours sincerely</w:t>
            </w:r>
            <w:r w:rsidR="00687B9C">
              <w:rPr>
                <w:sz w:val="22"/>
                <w:szCs w:val="22"/>
              </w:rPr>
              <w:t>,</w:t>
            </w:r>
          </w:p>
          <w:p w14:paraId="3E7C7558" w14:textId="77777777" w:rsidR="002C389F" w:rsidRDefault="002C389F" w:rsidP="002C389F">
            <w:pPr>
              <w:spacing w:after="120" w:line="276" w:lineRule="auto"/>
              <w:jc w:val="both"/>
              <w:rPr>
                <w:sz w:val="22"/>
                <w:szCs w:val="22"/>
              </w:rPr>
            </w:pPr>
          </w:p>
          <w:p w14:paraId="253E78F6" w14:textId="2FFA4E84" w:rsidR="005B5F66" w:rsidRPr="006B1095" w:rsidRDefault="008A34C8" w:rsidP="002C389F">
            <w:pPr>
              <w:spacing w:after="120" w:line="276" w:lineRule="auto"/>
              <w:jc w:val="both"/>
              <w:rPr>
                <w:sz w:val="22"/>
                <w:szCs w:val="22"/>
              </w:rPr>
            </w:pPr>
            <w:r>
              <w:rPr>
                <w:sz w:val="22"/>
                <w:szCs w:val="22"/>
              </w:rPr>
              <w:t xml:space="preserve">Maria Gerey Bak, </w:t>
            </w:r>
            <w:r w:rsidR="001D7D16">
              <w:rPr>
                <w:sz w:val="22"/>
                <w:szCs w:val="22"/>
              </w:rPr>
              <w:t>Head of Fundraising</w:t>
            </w:r>
          </w:p>
        </w:tc>
        <w:tc>
          <w:tcPr>
            <w:tcW w:w="2673" w:type="dxa"/>
          </w:tcPr>
          <w:p w14:paraId="1C23BF41"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226CEFE4"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483BB80C"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3610835F"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328C9347"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55FAD45F"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12B22897"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57CBE7CB"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448846C4"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3B0F95E2"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5FF5E048"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76AA1A8C"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76C95861" w14:textId="77777777" w:rsidR="00EC4F01" w:rsidRPr="00C90CF4" w:rsidRDefault="00EC4F01" w:rsidP="00CD167A">
            <w:pPr>
              <w:spacing w:after="120" w:line="276" w:lineRule="auto"/>
              <w:ind w:left="709"/>
              <w:jc w:val="both"/>
              <w:rPr>
                <w:rFonts w:ascii="Arial" w:hAnsi="Arial" w:cs="Arial"/>
                <w:color w:val="000000" w:themeColor="text1"/>
                <w:spacing w:val="8"/>
                <w:sz w:val="8"/>
                <w:szCs w:val="8"/>
              </w:rPr>
            </w:pPr>
          </w:p>
          <w:p w14:paraId="25507441" w14:textId="77777777" w:rsidR="00EC4F01" w:rsidRPr="00C90CF4" w:rsidRDefault="00EC4F01" w:rsidP="00CD167A">
            <w:pPr>
              <w:spacing w:after="120" w:line="276" w:lineRule="auto"/>
              <w:ind w:left="709"/>
              <w:jc w:val="both"/>
              <w:rPr>
                <w:rFonts w:ascii="Arial" w:hAnsi="Arial" w:cs="Arial"/>
                <w:b/>
                <w:color w:val="000000" w:themeColor="text1"/>
                <w:spacing w:val="8"/>
                <w:sz w:val="8"/>
                <w:szCs w:val="8"/>
              </w:rPr>
            </w:pPr>
          </w:p>
          <w:p w14:paraId="5D704F5A" w14:textId="77777777" w:rsidR="00D305D1" w:rsidRDefault="00D305D1" w:rsidP="00CD167A">
            <w:pPr>
              <w:spacing w:after="120" w:line="276" w:lineRule="auto"/>
              <w:ind w:left="709"/>
              <w:jc w:val="both"/>
              <w:rPr>
                <w:rFonts w:ascii="Arial" w:hAnsi="Arial" w:cs="Arial"/>
                <w:b/>
                <w:color w:val="000000" w:themeColor="text1"/>
                <w:spacing w:val="8"/>
                <w:sz w:val="8"/>
                <w:szCs w:val="8"/>
              </w:rPr>
            </w:pPr>
          </w:p>
          <w:p w14:paraId="147351C5" w14:textId="0FC89059" w:rsidR="00EC4F01" w:rsidRPr="00C90CF4" w:rsidRDefault="00EC4F01" w:rsidP="00CD167A">
            <w:pPr>
              <w:spacing w:after="120" w:line="276" w:lineRule="auto"/>
              <w:ind w:left="709"/>
              <w:jc w:val="both"/>
              <w:rPr>
                <w:rFonts w:ascii="Arial" w:hAnsi="Arial" w:cs="Arial"/>
                <w:b/>
                <w:color w:val="000000" w:themeColor="text1"/>
                <w:spacing w:val="8"/>
                <w:sz w:val="8"/>
                <w:szCs w:val="8"/>
              </w:rPr>
            </w:pPr>
            <w:r>
              <w:rPr>
                <w:rFonts w:ascii="Arial" w:hAnsi="Arial" w:cs="Arial"/>
                <w:b/>
                <w:noProof/>
                <w:color w:val="000000" w:themeColor="text1"/>
                <w:spacing w:val="8"/>
                <w:sz w:val="8"/>
                <w:szCs w:val="8"/>
                <w:lang w:val="da-DK"/>
              </w:rPr>
              <mc:AlternateContent>
                <mc:Choice Requires="wps">
                  <w:drawing>
                    <wp:anchor distT="0" distB="0" distL="114300" distR="114300" simplePos="0" relativeHeight="251658240" behindDoc="0" locked="0" layoutInCell="1" allowOverlap="1" wp14:anchorId="1B905C30" wp14:editId="0C2D5317">
                      <wp:simplePos x="0" y="0"/>
                      <wp:positionH relativeFrom="column">
                        <wp:posOffset>440163</wp:posOffset>
                      </wp:positionH>
                      <wp:positionV relativeFrom="paragraph">
                        <wp:posOffset>4002</wp:posOffset>
                      </wp:positionV>
                      <wp:extent cx="1161786" cy="0"/>
                      <wp:effectExtent l="0" t="19050" r="19685" b="19050"/>
                      <wp:wrapNone/>
                      <wp:docPr id="8" name="Straight Connector 8"/>
                      <wp:cNvGraphicFramePr/>
                      <a:graphic xmlns:a="http://schemas.openxmlformats.org/drawingml/2006/main">
                        <a:graphicData uri="http://schemas.microsoft.com/office/word/2010/wordprocessingShape">
                          <wps:wsp>
                            <wps:cNvCnPr/>
                            <wps:spPr>
                              <a:xfrm>
                                <a:off x="0" y="0"/>
                                <a:ext cx="1161786" cy="0"/>
                              </a:xfrm>
                              <a:prstGeom prst="line">
                                <a:avLst/>
                              </a:prstGeom>
                              <a:ln w="3810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line w14:anchorId="6572055A" id="Straight Connector 8"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65pt,.3pt" to="126.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" strokecolor="black [3200]" strokeweight="3pt">
                      <v:stroke joinstyle="miter"/>
                    </v:line>
                  </w:pict>
                </mc:Fallback>
              </mc:AlternateContent>
            </w:r>
          </w:p>
          <w:p w14:paraId="56C96E54" w14:textId="77777777" w:rsidR="00827176" w:rsidRPr="00C90CF4" w:rsidRDefault="00827176" w:rsidP="00CD167A">
            <w:pPr>
              <w:pStyle w:val="aIMSinfotekst"/>
              <w:spacing w:line="276" w:lineRule="auto"/>
              <w:jc w:val="both"/>
            </w:pPr>
            <w:r w:rsidRPr="00C90CF4">
              <w:t>ADDRESS</w:t>
            </w:r>
          </w:p>
          <w:p w14:paraId="089A82AE" w14:textId="77777777" w:rsidR="00827176" w:rsidRPr="002F3915" w:rsidRDefault="00827176" w:rsidP="00CD167A">
            <w:pPr>
              <w:pStyle w:val="aIMSAddress"/>
              <w:jc w:val="both"/>
            </w:pPr>
            <w:r w:rsidRPr="002F3915">
              <w:t>IMS</w:t>
            </w:r>
          </w:p>
          <w:p w14:paraId="2A9411D9" w14:textId="77777777" w:rsidR="00827176" w:rsidRPr="002F3915" w:rsidRDefault="00827176" w:rsidP="00CD167A">
            <w:pPr>
              <w:pStyle w:val="aIMSAddress"/>
              <w:jc w:val="both"/>
            </w:pPr>
            <w:r w:rsidRPr="002F3915">
              <w:t xml:space="preserve">(International </w:t>
            </w:r>
          </w:p>
          <w:p w14:paraId="0D7D73FF" w14:textId="77777777" w:rsidR="00827176" w:rsidRPr="002F3915" w:rsidRDefault="00827176" w:rsidP="00CD167A">
            <w:pPr>
              <w:pStyle w:val="aIMSAddress"/>
              <w:jc w:val="both"/>
            </w:pPr>
            <w:r w:rsidRPr="002F3915">
              <w:t>Media Support)</w:t>
            </w:r>
          </w:p>
          <w:p w14:paraId="48B735C1" w14:textId="77777777" w:rsidR="00EC4F01" w:rsidRPr="006B1095" w:rsidRDefault="00EC4F01" w:rsidP="00CD167A">
            <w:pPr>
              <w:pStyle w:val="aIMSAddress"/>
              <w:spacing w:line="276" w:lineRule="auto"/>
              <w:jc w:val="both"/>
              <w:rPr>
                <w:lang w:val="da-DK"/>
              </w:rPr>
            </w:pPr>
            <w:r w:rsidRPr="006B1095">
              <w:rPr>
                <w:lang w:val="da-DK"/>
              </w:rPr>
              <w:t>Nørregade 18</w:t>
            </w:r>
          </w:p>
          <w:p w14:paraId="379607C7" w14:textId="77777777" w:rsidR="00EC4F01" w:rsidRPr="006B1095" w:rsidRDefault="00EC4F01" w:rsidP="00CD167A">
            <w:pPr>
              <w:pStyle w:val="aIMSAddress"/>
              <w:spacing w:line="276" w:lineRule="auto"/>
              <w:jc w:val="both"/>
              <w:rPr>
                <w:lang w:val="da-DK"/>
              </w:rPr>
            </w:pPr>
            <w:r w:rsidRPr="006B1095">
              <w:rPr>
                <w:lang w:val="da-DK"/>
              </w:rPr>
              <w:t>1165 Copenhagen K</w:t>
            </w:r>
          </w:p>
          <w:p w14:paraId="11B52EE5" w14:textId="77777777" w:rsidR="00EC4F01" w:rsidRPr="006B1095" w:rsidRDefault="00EC4F01" w:rsidP="00CD167A">
            <w:pPr>
              <w:pStyle w:val="aIMSAddress"/>
              <w:spacing w:line="276" w:lineRule="auto"/>
              <w:jc w:val="both"/>
              <w:rPr>
                <w:lang w:val="da-DK"/>
              </w:rPr>
            </w:pPr>
            <w:r w:rsidRPr="006B1095">
              <w:rPr>
                <w:lang w:val="da-DK"/>
              </w:rPr>
              <w:t>Denmark</w:t>
            </w:r>
          </w:p>
          <w:p w14:paraId="6ED4B33F" w14:textId="77777777" w:rsidR="00EC4F01" w:rsidRPr="006B1095" w:rsidRDefault="00EC4F01" w:rsidP="00CD167A">
            <w:pPr>
              <w:spacing w:line="276" w:lineRule="auto"/>
              <w:ind w:left="709"/>
              <w:jc w:val="both"/>
              <w:rPr>
                <w:rFonts w:ascii="Arial" w:hAnsi="Arial" w:cs="Arial"/>
                <w:b/>
                <w:color w:val="000000" w:themeColor="text1"/>
                <w:spacing w:val="8"/>
                <w:sz w:val="8"/>
                <w:szCs w:val="8"/>
                <w:lang w:val="da-DK"/>
              </w:rPr>
            </w:pPr>
          </w:p>
          <w:p w14:paraId="60056908" w14:textId="77777777" w:rsidR="00EC4F01" w:rsidRPr="006B1095" w:rsidRDefault="00EC4F01" w:rsidP="00CD167A">
            <w:pPr>
              <w:spacing w:line="276" w:lineRule="auto"/>
              <w:ind w:left="709"/>
              <w:jc w:val="both"/>
              <w:rPr>
                <w:rFonts w:ascii="Arial" w:hAnsi="Arial" w:cs="Arial"/>
                <w:b/>
                <w:color w:val="000000" w:themeColor="text1"/>
                <w:spacing w:val="8"/>
                <w:sz w:val="8"/>
                <w:szCs w:val="8"/>
                <w:lang w:val="da-DK"/>
              </w:rPr>
            </w:pPr>
          </w:p>
          <w:p w14:paraId="4A9B54D0" w14:textId="77777777" w:rsidR="00EC4F01" w:rsidRPr="006B1095" w:rsidRDefault="00EC4F01" w:rsidP="00CD167A">
            <w:pPr>
              <w:pStyle w:val="aIMSinfotekst"/>
              <w:spacing w:line="276" w:lineRule="auto"/>
              <w:jc w:val="both"/>
              <w:rPr>
                <w:lang w:val="da-DK"/>
              </w:rPr>
            </w:pPr>
            <w:r w:rsidRPr="006B1095">
              <w:rPr>
                <w:lang w:val="da-DK"/>
              </w:rPr>
              <w:t>EMAIL</w:t>
            </w:r>
          </w:p>
          <w:p w14:paraId="44118189" w14:textId="3824450B" w:rsidR="00EC4F01" w:rsidRPr="006B1095" w:rsidRDefault="005F394A" w:rsidP="00CD167A">
            <w:pPr>
              <w:pStyle w:val="aIMSAddress"/>
              <w:spacing w:line="276" w:lineRule="auto"/>
              <w:jc w:val="both"/>
              <w:rPr>
                <w:lang w:val="da-DK"/>
              </w:rPr>
            </w:pPr>
            <w:hyperlink r:id="rId12" w:history="1">
              <w:r w:rsidR="005A7195" w:rsidRPr="00427275">
                <w:rPr>
                  <w:rStyle w:val="Hyperlink"/>
                  <w:lang w:val="da-DK"/>
                </w:rPr>
                <w:t>info@mediasupport.org</w:t>
              </w:r>
            </w:hyperlink>
          </w:p>
          <w:p w14:paraId="6EA333AB" w14:textId="77777777" w:rsidR="00EC4F01" w:rsidRPr="006B1095" w:rsidRDefault="00EC4F01" w:rsidP="00CD167A">
            <w:pPr>
              <w:spacing w:line="276" w:lineRule="auto"/>
              <w:jc w:val="both"/>
              <w:rPr>
                <w:rFonts w:ascii="Arial" w:hAnsi="Arial" w:cs="Arial"/>
                <w:color w:val="000000" w:themeColor="text1"/>
                <w:spacing w:val="8"/>
                <w:sz w:val="13"/>
                <w:szCs w:val="13"/>
                <w:lang w:val="da-DK"/>
              </w:rPr>
            </w:pPr>
          </w:p>
          <w:p w14:paraId="17757D53" w14:textId="77777777" w:rsidR="00EC4F01" w:rsidRPr="00C90CF4" w:rsidRDefault="00EC4F01" w:rsidP="00CD167A">
            <w:pPr>
              <w:pStyle w:val="aIMSinfotekst"/>
              <w:tabs>
                <w:tab w:val="right" w:pos="2478"/>
              </w:tabs>
              <w:spacing w:line="276" w:lineRule="auto"/>
              <w:jc w:val="both"/>
            </w:pPr>
            <w:r w:rsidRPr="00C90CF4">
              <w:t>WWW</w:t>
            </w:r>
            <w:r>
              <w:tab/>
            </w:r>
          </w:p>
          <w:p w14:paraId="1155970C" w14:textId="77777777" w:rsidR="00EC4F01" w:rsidRPr="00C90CF4" w:rsidRDefault="00EC4F01" w:rsidP="00CD167A">
            <w:pPr>
              <w:pStyle w:val="aIMSAddress"/>
              <w:spacing w:line="276" w:lineRule="auto"/>
              <w:jc w:val="both"/>
            </w:pPr>
            <w:r w:rsidRPr="00C90CF4">
              <w:t>mediasupport.org</w:t>
            </w:r>
          </w:p>
          <w:p w14:paraId="68B331D5" w14:textId="77777777" w:rsidR="00DE3FB1" w:rsidRDefault="00DE3FB1" w:rsidP="00CD167A">
            <w:pPr>
              <w:spacing w:after="120" w:line="276" w:lineRule="auto"/>
              <w:jc w:val="both"/>
              <w:rPr>
                <w:szCs w:val="22"/>
                <w:lang w:val="en-US"/>
              </w:rPr>
            </w:pPr>
          </w:p>
        </w:tc>
      </w:tr>
    </w:tbl>
    <w:p w14:paraId="2939F3C8" w14:textId="77777777" w:rsidR="00D52A24" w:rsidRDefault="00D52A24" w:rsidP="00D52A24">
      <w:pPr>
        <w:rPr>
          <w:szCs w:val="28"/>
        </w:rPr>
      </w:pPr>
    </w:p>
    <w:p w14:paraId="46B8A637" w14:textId="77777777" w:rsidR="00D52A24" w:rsidRDefault="00D52A24" w:rsidP="00D52A24">
      <w:pPr>
        <w:rPr>
          <w:szCs w:val="28"/>
        </w:rPr>
      </w:pPr>
    </w:p>
    <w:p w14:paraId="49433E61" w14:textId="77777777" w:rsidR="00D52A24" w:rsidRDefault="00D52A24" w:rsidP="00D52A24">
      <w:pPr>
        <w:rPr>
          <w:szCs w:val="28"/>
        </w:rPr>
      </w:pPr>
    </w:p>
    <w:p w14:paraId="72B38583" w14:textId="77777777" w:rsidR="00D52A24" w:rsidRDefault="00D52A24" w:rsidP="00D52A24">
      <w:pPr>
        <w:rPr>
          <w:szCs w:val="28"/>
        </w:rPr>
      </w:pPr>
    </w:p>
    <w:p w14:paraId="71D67B4B" w14:textId="33BCF298" w:rsidR="004E3E65" w:rsidRPr="00D52A24" w:rsidRDefault="004E3E65" w:rsidP="00D52A24">
      <w:pPr>
        <w:rPr>
          <w:b/>
          <w:bCs/>
          <w:sz w:val="28"/>
          <w:szCs w:val="28"/>
        </w:rPr>
      </w:pPr>
      <w:r w:rsidRPr="00D52A24">
        <w:rPr>
          <w:b/>
          <w:bCs/>
          <w:sz w:val="28"/>
          <w:szCs w:val="28"/>
        </w:rPr>
        <w:t>Request for Tender</w:t>
      </w:r>
    </w:p>
    <w:p w14:paraId="4C44EC13" w14:textId="76BFBBCA" w:rsidR="004E3E65" w:rsidRPr="00601FF5" w:rsidRDefault="004E3E65" w:rsidP="00CD167A">
      <w:pPr>
        <w:pStyle w:val="aIMScontractheading"/>
        <w:jc w:val="both"/>
      </w:pPr>
      <w:r w:rsidRPr="00601FF5">
        <w:t>Introduction</w:t>
      </w:r>
      <w:r w:rsidR="005A7195">
        <w:t xml:space="preserve"> </w:t>
      </w:r>
    </w:p>
    <w:p w14:paraId="13306546" w14:textId="17BA5E2A" w:rsidR="00280D41" w:rsidRPr="00601FF5" w:rsidRDefault="00AB043B" w:rsidP="00CD167A">
      <w:pPr>
        <w:pStyle w:val="reviewnorm"/>
        <w:spacing w:line="264" w:lineRule="auto"/>
        <w:jc w:val="both"/>
      </w:pPr>
      <w:r w:rsidRPr="00601FF5">
        <w:t xml:space="preserve">Formed in 2001, IMS is a </w:t>
      </w:r>
      <w:r w:rsidR="001B22C5">
        <w:t>non-governmental and not</w:t>
      </w:r>
      <w:r w:rsidR="00ED2FDB">
        <w:t>-for-profit organization registered in Denmark, Copenhagen. IMS support</w:t>
      </w:r>
      <w:r w:rsidR="00280D41">
        <w:t xml:space="preserve">s </w:t>
      </w:r>
      <w:r w:rsidR="00ED2FDB">
        <w:t xml:space="preserve">local media in countries affected </w:t>
      </w:r>
      <w:r w:rsidR="002E6F91">
        <w:t>by armed conflict</w:t>
      </w:r>
      <w:r w:rsidR="00280D41">
        <w:t>, authoritarian rule</w:t>
      </w:r>
      <w:r w:rsidR="00676EBA">
        <w:t>,</w:t>
      </w:r>
      <w:r w:rsidR="00280D41">
        <w:t xml:space="preserve"> and political transition. In </w:t>
      </w:r>
      <w:r w:rsidR="00EE25E1">
        <w:t xml:space="preserve">more than </w:t>
      </w:r>
      <w:r w:rsidR="00DB5BA6">
        <w:t>35</w:t>
      </w:r>
      <w:r w:rsidR="00EE25E1">
        <w:t xml:space="preserve"> countries</w:t>
      </w:r>
      <w:r w:rsidR="00280D41">
        <w:t>, IMS helps to promote press freedom, strengthen professional journalism and ensure that media can operate in challenging circumstances. IMS is committed to safeguarding freedom</w:t>
      </w:r>
      <w:r w:rsidR="00EE25E1">
        <w:t xml:space="preserve"> </w:t>
      </w:r>
      <w:r w:rsidR="00280D41">
        <w:t>of expression and related international human rights</w:t>
      </w:r>
      <w:r w:rsidR="00EE25E1">
        <w:t xml:space="preserve"> </w:t>
      </w:r>
      <w:r w:rsidR="00280D41">
        <w:t>standards endorsed by the international community. IMS is a support</w:t>
      </w:r>
      <w:r w:rsidR="00EE25E1">
        <w:t xml:space="preserve"> </w:t>
      </w:r>
      <w:r w:rsidR="00280D41">
        <w:t>mechanism</w:t>
      </w:r>
      <w:r w:rsidR="00EE25E1">
        <w:t xml:space="preserve"> </w:t>
      </w:r>
      <w:r w:rsidR="00280D41">
        <w:t>for professional peers, independent media and other media related institutions, where professional journalism can be promoted</w:t>
      </w:r>
      <w:r w:rsidR="00EE25E1">
        <w:t>.</w:t>
      </w:r>
    </w:p>
    <w:p w14:paraId="51354323" w14:textId="57FCB4DE" w:rsidR="00B77641" w:rsidRPr="00601FF5" w:rsidRDefault="00F20464" w:rsidP="00CD167A">
      <w:pPr>
        <w:pStyle w:val="reviewnorm"/>
        <w:spacing w:line="264" w:lineRule="auto"/>
        <w:jc w:val="both"/>
      </w:pPr>
      <w:r w:rsidRPr="00601FF5">
        <w:t>IMS</w:t>
      </w:r>
      <w:r w:rsidR="009D661D">
        <w:t xml:space="preserve"> is</w:t>
      </w:r>
      <w:r w:rsidRPr="00601FF5">
        <w:t xml:space="preserve"> </w:t>
      </w:r>
      <w:r w:rsidR="009D661D">
        <w:t xml:space="preserve">mainly </w:t>
      </w:r>
      <w:r w:rsidRPr="00601FF5">
        <w:t xml:space="preserve">funded by </w:t>
      </w:r>
      <w:r w:rsidR="003D72A4" w:rsidRPr="00601FF5">
        <w:t>public grants from the following institutional donors (listed in order of importance)</w:t>
      </w:r>
      <w:r w:rsidR="00480C8B" w:rsidRPr="00601FF5">
        <w:t xml:space="preserve">: the Swedish International </w:t>
      </w:r>
      <w:r w:rsidR="00581B60" w:rsidRPr="00601FF5">
        <w:t>Development Cooperation Agency</w:t>
      </w:r>
      <w:r w:rsidR="00067659" w:rsidRPr="00601FF5">
        <w:t xml:space="preserve"> – Sida, the Ministry of Foreign Affairs of Denmark – Danida, the </w:t>
      </w:r>
      <w:r w:rsidR="00480C8B" w:rsidRPr="00601FF5">
        <w:t>Norwegian Ministry of Foreign Affairs</w:t>
      </w:r>
      <w:r w:rsidR="00F532C4" w:rsidRPr="00601FF5">
        <w:t xml:space="preserve">, and </w:t>
      </w:r>
      <w:r w:rsidR="00480C8B" w:rsidRPr="00601FF5">
        <w:t>the European Commission</w:t>
      </w:r>
      <w:r w:rsidR="00067659" w:rsidRPr="00601FF5">
        <w:t>.</w:t>
      </w:r>
    </w:p>
    <w:p w14:paraId="4571AD50" w14:textId="34B4B62C" w:rsidR="006B535F" w:rsidRPr="00523277" w:rsidRDefault="006B535F" w:rsidP="00CD167A">
      <w:pPr>
        <w:pStyle w:val="reviewnorm"/>
        <w:spacing w:line="264" w:lineRule="auto"/>
        <w:jc w:val="both"/>
        <w:rPr>
          <w:i/>
          <w:iCs/>
        </w:rPr>
      </w:pPr>
      <w:r w:rsidRPr="00DB1413">
        <w:t xml:space="preserve">In the following, an </w:t>
      </w:r>
      <w:r w:rsidR="00524A19">
        <w:t>individual or organization</w:t>
      </w:r>
      <w:r w:rsidRPr="00DB1413">
        <w:t xml:space="preserve"> taking part in this tender is referred to as a </w:t>
      </w:r>
      <w:r w:rsidR="00AE5EC7" w:rsidRPr="00DB1413">
        <w:t>“</w:t>
      </w:r>
      <w:r w:rsidR="00F65F32" w:rsidRPr="00DB1413">
        <w:t>B</w:t>
      </w:r>
      <w:r w:rsidRPr="00DB1413">
        <w:t>idder</w:t>
      </w:r>
      <w:r w:rsidR="00AE5EC7" w:rsidRPr="00DB1413">
        <w:t>”</w:t>
      </w:r>
      <w:r w:rsidRPr="00DB1413">
        <w:t xml:space="preserve">. </w:t>
      </w:r>
      <w:r w:rsidR="00A30F50" w:rsidRPr="00DB1413">
        <w:t xml:space="preserve">The successful </w:t>
      </w:r>
      <w:r w:rsidR="001F413D" w:rsidRPr="00DB1413">
        <w:t xml:space="preserve">winning bidder is referred to as </w:t>
      </w:r>
      <w:r w:rsidR="0033349F" w:rsidRPr="00DB1413">
        <w:t>“</w:t>
      </w:r>
      <w:r w:rsidR="00F65F32" w:rsidRPr="00DB1413">
        <w:t>S</w:t>
      </w:r>
      <w:r w:rsidR="00C50BB0" w:rsidRPr="00DB1413">
        <w:t>upplier</w:t>
      </w:r>
      <w:r w:rsidR="001F413D" w:rsidRPr="00DB1413">
        <w:t xml:space="preserve">”. </w:t>
      </w:r>
      <w:r w:rsidRPr="00A93814">
        <w:t xml:space="preserve">The Request for Tender </w:t>
      </w:r>
      <w:r w:rsidR="00C127E6">
        <w:t xml:space="preserve">(hereinafter “RFT”) </w:t>
      </w:r>
      <w:r w:rsidRPr="00A93814">
        <w:t>contain</w:t>
      </w:r>
      <w:r w:rsidR="00A81A5A">
        <w:t>s</w:t>
      </w:r>
      <w:r w:rsidRPr="00A93814">
        <w:t xml:space="preserve"> compulsory requirements, which are designated by the term “must” in bold type. In order for a tender to be eligible for the award of </w:t>
      </w:r>
      <w:r w:rsidR="00FD0F82">
        <w:t>a</w:t>
      </w:r>
      <w:r w:rsidRPr="00A93814">
        <w:t xml:space="preserve"> </w:t>
      </w:r>
      <w:r w:rsidR="00C1104C">
        <w:t>Framework Agreement</w:t>
      </w:r>
      <w:r w:rsidRPr="00A93814">
        <w:t xml:space="preserve">, these compulsory requirements have to be fulfilled. </w:t>
      </w:r>
      <w:r w:rsidRPr="00E779D0">
        <w:t xml:space="preserve">The </w:t>
      </w:r>
      <w:r w:rsidR="00E53542" w:rsidRPr="00E779D0">
        <w:t xml:space="preserve">RFT </w:t>
      </w:r>
      <w:r w:rsidRPr="00E779D0">
        <w:t>also contain non-compulsory conditions, which are so designated by the term “should” in bold type. Such criteria are to evaluate and compare</w:t>
      </w:r>
      <w:r w:rsidR="00513B57" w:rsidRPr="00E779D0">
        <w:t xml:space="preserve"> bids</w:t>
      </w:r>
      <w:r w:rsidRPr="00E779D0">
        <w:t>, in order to determine the most economically advantageous tende</w:t>
      </w:r>
      <w:r w:rsidR="00D51175" w:rsidRPr="00E779D0">
        <w:t>r.</w:t>
      </w:r>
    </w:p>
    <w:p w14:paraId="3F17F49D" w14:textId="77777777" w:rsidR="004E3E65" w:rsidRPr="00601FF5" w:rsidRDefault="004E3E65" w:rsidP="00CD167A">
      <w:pPr>
        <w:pStyle w:val="aIMScontractheading"/>
        <w:jc w:val="both"/>
      </w:pPr>
      <w:r w:rsidRPr="00601FF5">
        <w:t xml:space="preserve">Objectives </w:t>
      </w:r>
    </w:p>
    <w:p w14:paraId="49ACBB0B" w14:textId="1C935D34" w:rsidR="007E5DAA" w:rsidRPr="00465303" w:rsidRDefault="007E5DAA" w:rsidP="00CD167A">
      <w:pPr>
        <w:pStyle w:val="reviewnorm"/>
        <w:spacing w:line="264" w:lineRule="auto"/>
        <w:jc w:val="both"/>
      </w:pPr>
      <w:r w:rsidRPr="00601FF5">
        <w:t xml:space="preserve">IMS </w:t>
      </w:r>
      <w:r w:rsidRPr="00465303">
        <w:t xml:space="preserve">intends to </w:t>
      </w:r>
      <w:r w:rsidR="00C87A0A" w:rsidRPr="00465303">
        <w:t>enter</w:t>
      </w:r>
      <w:r w:rsidR="003C724B" w:rsidRPr="00465303">
        <w:t xml:space="preserve"> into</w:t>
      </w:r>
      <w:r w:rsidR="007E61A0" w:rsidRPr="00465303">
        <w:t xml:space="preserve"> </w:t>
      </w:r>
      <w:r w:rsidR="005D1248" w:rsidRPr="00465303">
        <w:t xml:space="preserve">two to </w:t>
      </w:r>
      <w:r w:rsidR="00822791" w:rsidRPr="00465303">
        <w:t>three (</w:t>
      </w:r>
      <w:r w:rsidR="005D1248" w:rsidRPr="00465303">
        <w:t>2-</w:t>
      </w:r>
      <w:r w:rsidR="00822791" w:rsidRPr="00465303">
        <w:t xml:space="preserve">3) framework agreements </w:t>
      </w:r>
      <w:r w:rsidR="00007FFA" w:rsidRPr="00465303">
        <w:t>G</w:t>
      </w:r>
      <w:r w:rsidR="003C724B" w:rsidRPr="00465303">
        <w:t xml:space="preserve">rant </w:t>
      </w:r>
      <w:r w:rsidR="00007FFA" w:rsidRPr="00465303">
        <w:t>P</w:t>
      </w:r>
      <w:r w:rsidR="003914A5" w:rsidRPr="00465303">
        <w:t xml:space="preserve">roposal </w:t>
      </w:r>
      <w:r w:rsidR="00007FFA" w:rsidRPr="00465303">
        <w:t>W</w:t>
      </w:r>
      <w:r w:rsidR="003914A5" w:rsidRPr="00465303">
        <w:t>riters</w:t>
      </w:r>
      <w:r w:rsidRPr="00465303">
        <w:t xml:space="preserve"> </w:t>
      </w:r>
      <w:r w:rsidR="00055604" w:rsidRPr="00465303">
        <w:t xml:space="preserve">with </w:t>
      </w:r>
      <w:r w:rsidR="005D1248" w:rsidRPr="00465303">
        <w:t xml:space="preserve">two to </w:t>
      </w:r>
      <w:r w:rsidR="00822791" w:rsidRPr="00465303">
        <w:t>three (</w:t>
      </w:r>
      <w:r w:rsidR="005D1248" w:rsidRPr="00465303">
        <w:t>2-</w:t>
      </w:r>
      <w:r w:rsidR="00822791" w:rsidRPr="00465303">
        <w:t xml:space="preserve">3) </w:t>
      </w:r>
      <w:r w:rsidR="00A359E4" w:rsidRPr="00465303">
        <w:t>S</w:t>
      </w:r>
      <w:r w:rsidR="00A97CAB" w:rsidRPr="00465303">
        <w:t>upplier</w:t>
      </w:r>
      <w:r w:rsidR="00822791" w:rsidRPr="00465303">
        <w:t>(s)</w:t>
      </w:r>
      <w:r w:rsidR="00A97CAB" w:rsidRPr="00465303">
        <w:t xml:space="preserve"> </w:t>
      </w:r>
      <w:r w:rsidRPr="00465303">
        <w:t xml:space="preserve">that comply with the requirements stated in this </w:t>
      </w:r>
      <w:r w:rsidR="00244CB7" w:rsidRPr="00465303">
        <w:t>RFT</w:t>
      </w:r>
      <w:r w:rsidRPr="00465303">
        <w:t xml:space="preserve">. </w:t>
      </w:r>
      <w:r w:rsidR="00822791" w:rsidRPr="00465303">
        <w:t xml:space="preserve">IMS reserves the right to enter into more than three framework agreements. </w:t>
      </w:r>
      <w:r w:rsidRPr="00465303">
        <w:t xml:space="preserve">The </w:t>
      </w:r>
      <w:r w:rsidR="0047491C" w:rsidRPr="00465303">
        <w:t>scope of work</w:t>
      </w:r>
      <w:r w:rsidR="00007FFA" w:rsidRPr="00465303">
        <w:t xml:space="preserve"> and</w:t>
      </w:r>
      <w:r w:rsidRPr="00465303">
        <w:t xml:space="preserve"> </w:t>
      </w:r>
      <w:r w:rsidR="00007FFA" w:rsidRPr="00465303">
        <w:t xml:space="preserve">the </w:t>
      </w:r>
      <w:r w:rsidRPr="00465303">
        <w:t xml:space="preserve">period of </w:t>
      </w:r>
      <w:r w:rsidR="00D87456" w:rsidRPr="00465303">
        <w:t xml:space="preserve">the </w:t>
      </w:r>
      <w:r w:rsidR="00293E25" w:rsidRPr="00465303">
        <w:t>Framework Agreement</w:t>
      </w:r>
      <w:r w:rsidRPr="00465303">
        <w:t xml:space="preserve"> of services are described in Sections </w:t>
      </w:r>
      <w:r w:rsidR="006154DE" w:rsidRPr="00465303">
        <w:t>3-</w:t>
      </w:r>
      <w:r w:rsidR="00B11CD1" w:rsidRPr="00465303">
        <w:t>4</w:t>
      </w:r>
      <w:r w:rsidRPr="00465303">
        <w:t xml:space="preserve"> below. </w:t>
      </w:r>
      <w:r w:rsidR="00822791" w:rsidRPr="00465303">
        <w:t xml:space="preserve">IMS expects </w:t>
      </w:r>
      <w:r w:rsidR="007446FE" w:rsidRPr="00465303">
        <w:t xml:space="preserve">an annual volume of approximately </w:t>
      </w:r>
      <w:r w:rsidR="003072C7" w:rsidRPr="00465303">
        <w:t>5-6 assignments per year</w:t>
      </w:r>
      <w:r w:rsidR="007446FE" w:rsidRPr="00465303">
        <w:t xml:space="preserve">. </w:t>
      </w:r>
    </w:p>
    <w:p w14:paraId="5EC51DCF" w14:textId="183B34D6" w:rsidR="00196544" w:rsidRDefault="00937A77" w:rsidP="00CD167A">
      <w:pPr>
        <w:pStyle w:val="reviewnorm"/>
        <w:spacing w:line="264" w:lineRule="auto"/>
        <w:jc w:val="both"/>
      </w:pPr>
      <w:r w:rsidRPr="00465303">
        <w:t>Following the signature of the framework agreement</w:t>
      </w:r>
      <w:r w:rsidR="00F854FB" w:rsidRPr="00465303">
        <w:t>(</w:t>
      </w:r>
      <w:r w:rsidRPr="00465303">
        <w:t>s</w:t>
      </w:r>
      <w:r w:rsidR="00F854FB" w:rsidRPr="00465303">
        <w:t>)</w:t>
      </w:r>
      <w:r w:rsidRPr="00465303">
        <w:t xml:space="preserve">, and based on the nature of each assignment, </w:t>
      </w:r>
      <w:r w:rsidR="00603BDD" w:rsidRPr="00465303">
        <w:t>IMS will assess the best qualified candidate to carry out the</w:t>
      </w:r>
      <w:r w:rsidR="00F854FB" w:rsidRPr="00465303">
        <w:t xml:space="preserve"> individual</w:t>
      </w:r>
      <w:r w:rsidR="00603BDD" w:rsidRPr="00465303">
        <w:t xml:space="preserve"> assignment and will sign </w:t>
      </w:r>
      <w:r w:rsidR="00F854FB" w:rsidRPr="00465303">
        <w:t xml:space="preserve">an </w:t>
      </w:r>
      <w:r w:rsidR="00603BDD" w:rsidRPr="00465303">
        <w:t>individual call of assignment with the selected supplier. IMS reserves the right to employ someone else, should no one</w:t>
      </w:r>
      <w:r w:rsidR="00170E17" w:rsidRPr="00465303">
        <w:t xml:space="preserve"> from the pool of suppliers</w:t>
      </w:r>
      <w:r w:rsidR="00603BDD" w:rsidRPr="00465303">
        <w:t xml:space="preserve"> be qualified and</w:t>
      </w:r>
      <w:r w:rsidR="00170E17" w:rsidRPr="00465303">
        <w:t>/or available for the assignment.</w:t>
      </w:r>
      <w:r w:rsidR="00170E17">
        <w:t xml:space="preserve"> </w:t>
      </w:r>
    </w:p>
    <w:p w14:paraId="7D8D164D" w14:textId="34943975" w:rsidR="004E3E65" w:rsidRPr="00601FF5" w:rsidRDefault="00D51A3A" w:rsidP="00CD167A">
      <w:pPr>
        <w:pStyle w:val="aIMScontractheading"/>
        <w:jc w:val="both"/>
      </w:pPr>
      <w:r w:rsidRPr="00601FF5">
        <w:t>Scope of Work</w:t>
      </w:r>
    </w:p>
    <w:p w14:paraId="66615C7D" w14:textId="42314B77" w:rsidR="009A1D07" w:rsidRPr="00601FF5" w:rsidRDefault="009A1D07" w:rsidP="00CD167A">
      <w:pPr>
        <w:pStyle w:val="reviewnorm"/>
        <w:spacing w:before="0" w:after="0" w:line="276" w:lineRule="auto"/>
        <w:jc w:val="both"/>
      </w:pPr>
      <w:r w:rsidRPr="00601FF5">
        <w:t xml:space="preserve">The </w:t>
      </w:r>
      <w:r w:rsidR="005B0444" w:rsidRPr="00601FF5">
        <w:t xml:space="preserve">scope of work </w:t>
      </w:r>
      <w:r w:rsidR="00B877F3" w:rsidRPr="00601FF5">
        <w:t>consists</w:t>
      </w:r>
      <w:r w:rsidR="005B0444" w:rsidRPr="00601FF5">
        <w:t xml:space="preserve"> of the following </w:t>
      </w:r>
      <w:r w:rsidRPr="00601FF5">
        <w:t>services:</w:t>
      </w:r>
    </w:p>
    <w:p w14:paraId="0FE4E514" w14:textId="06890012" w:rsidR="009A1D07" w:rsidRPr="009D3968" w:rsidRDefault="000F0400" w:rsidP="00C26FF5">
      <w:pPr>
        <w:pStyle w:val="reviewnorm"/>
        <w:numPr>
          <w:ilvl w:val="0"/>
          <w:numId w:val="4"/>
        </w:numPr>
        <w:spacing w:before="0" w:after="0" w:line="276" w:lineRule="auto"/>
        <w:jc w:val="both"/>
      </w:pPr>
      <w:r w:rsidRPr="00007FFA">
        <w:rPr>
          <w:iCs/>
          <w:u w:val="single"/>
        </w:rPr>
        <w:t>Project design and proposal development</w:t>
      </w:r>
      <w:r>
        <w:rPr>
          <w:iCs/>
        </w:rPr>
        <w:t xml:space="preserve">: </w:t>
      </w:r>
      <w:r w:rsidR="00976457" w:rsidRPr="00976457">
        <w:rPr>
          <w:iCs/>
        </w:rPr>
        <w:t>lead</w:t>
      </w:r>
      <w:r>
        <w:rPr>
          <w:iCs/>
        </w:rPr>
        <w:t xml:space="preserve"> the overall</w:t>
      </w:r>
      <w:r w:rsidR="005E72D0">
        <w:rPr>
          <w:iCs/>
        </w:rPr>
        <w:t xml:space="preserve"> process as</w:t>
      </w:r>
      <w:r w:rsidR="00976457" w:rsidRPr="00976457">
        <w:rPr>
          <w:iCs/>
        </w:rPr>
        <w:t xml:space="preserve"> writer</w:t>
      </w:r>
      <w:r w:rsidR="0075211B">
        <w:rPr>
          <w:iCs/>
        </w:rPr>
        <w:t>, editor,</w:t>
      </w:r>
      <w:r w:rsidR="00976457" w:rsidRPr="00976457">
        <w:rPr>
          <w:iCs/>
        </w:rPr>
        <w:t xml:space="preserve"> and coordinator for the development</w:t>
      </w:r>
      <w:r w:rsidR="00976457">
        <w:rPr>
          <w:iCs/>
        </w:rPr>
        <w:t xml:space="preserve"> </w:t>
      </w:r>
      <w:r w:rsidR="009502BE">
        <w:rPr>
          <w:iCs/>
        </w:rPr>
        <w:t xml:space="preserve">and delivery </w:t>
      </w:r>
      <w:r w:rsidR="00976457">
        <w:rPr>
          <w:iCs/>
        </w:rPr>
        <w:t xml:space="preserve">of </w:t>
      </w:r>
      <w:r w:rsidR="00534170">
        <w:rPr>
          <w:iCs/>
        </w:rPr>
        <w:t>IMS project proposals</w:t>
      </w:r>
      <w:r w:rsidR="009502BE">
        <w:rPr>
          <w:iCs/>
        </w:rPr>
        <w:t xml:space="preserve"> as per guidelines</w:t>
      </w:r>
      <w:r w:rsidR="00826D1C">
        <w:rPr>
          <w:iCs/>
        </w:rPr>
        <w:t xml:space="preserve"> for various donor</w:t>
      </w:r>
      <w:r w:rsidR="001961BF">
        <w:rPr>
          <w:iCs/>
        </w:rPr>
        <w:t xml:space="preserve">s, in </w:t>
      </w:r>
      <w:r w:rsidR="0050597A">
        <w:rPr>
          <w:iCs/>
        </w:rPr>
        <w:t>coordination</w:t>
      </w:r>
      <w:r w:rsidR="001961BF">
        <w:rPr>
          <w:iCs/>
        </w:rPr>
        <w:t xml:space="preserve"> with </w:t>
      </w:r>
      <w:r w:rsidR="0050597A">
        <w:rPr>
          <w:iCs/>
        </w:rPr>
        <w:t>program teams</w:t>
      </w:r>
      <w:r w:rsidR="009D3968">
        <w:rPr>
          <w:iCs/>
        </w:rPr>
        <w:t>.</w:t>
      </w:r>
      <w:r w:rsidR="002842EB">
        <w:t xml:space="preserve"> </w:t>
      </w:r>
      <w:r w:rsidR="0075211B">
        <w:t>This</w:t>
      </w:r>
      <w:r w:rsidR="008035DD">
        <w:t xml:space="preserve"> could</w:t>
      </w:r>
      <w:r w:rsidR="0075211B">
        <w:t xml:space="preserve"> include</w:t>
      </w:r>
      <w:r w:rsidR="009502BE">
        <w:t xml:space="preserve"> </w:t>
      </w:r>
      <w:r w:rsidR="00C37FAD">
        <w:t xml:space="preserve">overseeing project development </w:t>
      </w:r>
      <w:r w:rsidR="0050597A">
        <w:t>and design</w:t>
      </w:r>
      <w:r w:rsidR="00C37FAD">
        <w:t xml:space="preserve">; coordinating the writing of project proposals; ensuring </w:t>
      </w:r>
      <w:r w:rsidR="00C706FF">
        <w:t xml:space="preserve">full applications of a high quality are finalized on time and ready for submission. </w:t>
      </w:r>
    </w:p>
    <w:p w14:paraId="5A6CADF1" w14:textId="36EAEA20" w:rsidR="00D04353" w:rsidRPr="00601FF5" w:rsidRDefault="009A1D07" w:rsidP="00CD167A">
      <w:pPr>
        <w:pStyle w:val="reviewnorm"/>
        <w:spacing w:before="0" w:after="0" w:line="276" w:lineRule="auto"/>
        <w:jc w:val="both"/>
      </w:pPr>
      <w:r w:rsidRPr="00601FF5">
        <w:t xml:space="preserve">In addition to the services </w:t>
      </w:r>
      <w:r w:rsidR="00D04353" w:rsidRPr="00601FF5">
        <w:t xml:space="preserve">1) </w:t>
      </w:r>
      <w:r w:rsidR="00B877F3" w:rsidRPr="00601FF5">
        <w:t>above</w:t>
      </w:r>
      <w:r w:rsidRPr="00601FF5">
        <w:t xml:space="preserve">, </w:t>
      </w:r>
      <w:r w:rsidR="00FA6D75" w:rsidRPr="00601FF5">
        <w:t xml:space="preserve">IMS </w:t>
      </w:r>
      <w:r w:rsidRPr="00601FF5">
        <w:t>may also need to have the following</w:t>
      </w:r>
      <w:r w:rsidR="0007533B" w:rsidRPr="00601FF5">
        <w:t xml:space="preserve">, but not limited to, </w:t>
      </w:r>
      <w:r w:rsidRPr="00601FF5">
        <w:t xml:space="preserve">services performed: </w:t>
      </w:r>
    </w:p>
    <w:p w14:paraId="29710648" w14:textId="103EF26C" w:rsidR="0007533B" w:rsidRPr="00601FF5" w:rsidRDefault="00007FFA" w:rsidP="00C26FF5">
      <w:pPr>
        <w:pStyle w:val="reviewnorm"/>
        <w:numPr>
          <w:ilvl w:val="0"/>
          <w:numId w:val="4"/>
        </w:numPr>
        <w:spacing w:before="0" w:after="0" w:line="276" w:lineRule="auto"/>
        <w:jc w:val="both"/>
      </w:pPr>
      <w:r w:rsidRPr="00007FFA">
        <w:rPr>
          <w:u w:val="single"/>
        </w:rPr>
        <w:t>B</w:t>
      </w:r>
      <w:r w:rsidR="009D3968" w:rsidRPr="00007FFA">
        <w:rPr>
          <w:u w:val="single"/>
        </w:rPr>
        <w:t>udgets</w:t>
      </w:r>
      <w:r w:rsidRPr="00007FFA">
        <w:rPr>
          <w:u w:val="single"/>
        </w:rPr>
        <w:t xml:space="preserve"> </w:t>
      </w:r>
      <w:r>
        <w:rPr>
          <w:u w:val="single"/>
        </w:rPr>
        <w:t>development</w:t>
      </w:r>
      <w:r w:rsidRPr="00007FFA">
        <w:rPr>
          <w:u w:val="single"/>
        </w:rPr>
        <w:t xml:space="preserve"> processes</w:t>
      </w:r>
      <w:r w:rsidR="009D3968" w:rsidRPr="00007FFA">
        <w:rPr>
          <w:u w:val="single"/>
        </w:rPr>
        <w:t xml:space="preserve"> for submission to donors</w:t>
      </w:r>
      <w:r>
        <w:t>: t</w:t>
      </w:r>
      <w:r w:rsidR="00C706FF">
        <w:t xml:space="preserve">his involves </w:t>
      </w:r>
      <w:r>
        <w:t xml:space="preserve">leading and </w:t>
      </w:r>
      <w:r w:rsidR="00C706FF">
        <w:t xml:space="preserve">coordinating with </w:t>
      </w:r>
      <w:r w:rsidR="00386FE4">
        <w:t xml:space="preserve">IMS program and finance teams to </w:t>
      </w:r>
      <w:r>
        <w:t xml:space="preserve">develop and </w:t>
      </w:r>
      <w:r w:rsidR="00386FE4">
        <w:t xml:space="preserve">ensure timely submission of </w:t>
      </w:r>
      <w:r w:rsidR="00BD4123">
        <w:t xml:space="preserve">competitive project budgets to donors. </w:t>
      </w:r>
    </w:p>
    <w:p w14:paraId="1B258853" w14:textId="77777777" w:rsidR="006F26C8" w:rsidRDefault="006F26C8" w:rsidP="00CD167A">
      <w:pPr>
        <w:pStyle w:val="reviewnorm"/>
        <w:spacing w:before="0" w:after="0" w:line="276" w:lineRule="auto"/>
        <w:jc w:val="both"/>
      </w:pPr>
    </w:p>
    <w:p w14:paraId="40B4E519" w14:textId="4CD7E783" w:rsidR="006F26C8" w:rsidRDefault="00F70E5E" w:rsidP="00980F5C">
      <w:pPr>
        <w:pStyle w:val="reviewnorm"/>
        <w:spacing w:before="0" w:after="0" w:line="276" w:lineRule="auto"/>
        <w:jc w:val="both"/>
      </w:pPr>
      <w:r>
        <w:lastRenderedPageBreak/>
        <w:t xml:space="preserve">As </w:t>
      </w:r>
      <w:r w:rsidR="002D0CB3">
        <w:t>proposal development processes</w:t>
      </w:r>
      <w:r>
        <w:t xml:space="preserve"> </w:t>
      </w:r>
      <w:r w:rsidR="00B17816">
        <w:t xml:space="preserve">and timelines </w:t>
      </w:r>
      <w:r>
        <w:t>vary over time,</w:t>
      </w:r>
      <w:r w:rsidR="00B17816">
        <w:t xml:space="preserve"> the specific timi</w:t>
      </w:r>
      <w:r w:rsidR="00F73311">
        <w:t xml:space="preserve">ng of each specific contracting period and the number of contracts under the </w:t>
      </w:r>
      <w:r w:rsidR="00C1104C">
        <w:t>Framework Agreement</w:t>
      </w:r>
      <w:r w:rsidR="00F73311">
        <w:t xml:space="preserve"> </w:t>
      </w:r>
      <w:r w:rsidR="00FE65EE">
        <w:t>will vary over the life of the Agreement.</w:t>
      </w:r>
      <w:r>
        <w:t xml:space="preserve"> </w:t>
      </w:r>
      <w:r w:rsidR="00FE65EE">
        <w:t>Entering into a Preferred supplier agreement does</w:t>
      </w:r>
      <w:r w:rsidR="007C5DA6">
        <w:t xml:space="preserve"> not constitute any commitment </w:t>
      </w:r>
      <w:r w:rsidR="009C121A">
        <w:t xml:space="preserve">or </w:t>
      </w:r>
      <w:r w:rsidR="000E45E2">
        <w:t>guarantee</w:t>
      </w:r>
      <w:r w:rsidR="009C121A">
        <w:t xml:space="preserve"> </w:t>
      </w:r>
      <w:r w:rsidR="000E45E2">
        <w:t>of volumes</w:t>
      </w:r>
      <w:r w:rsidR="00AD5C8C">
        <w:t>.</w:t>
      </w:r>
      <w:r w:rsidR="006F26C8">
        <w:t xml:space="preserve"> </w:t>
      </w:r>
      <w:r w:rsidR="00980F5C" w:rsidRPr="00980F5C">
        <w:rPr>
          <w:lang w:val="en-US"/>
        </w:rPr>
        <w:t xml:space="preserve">Each </w:t>
      </w:r>
      <w:r w:rsidR="005C7CD5">
        <w:rPr>
          <w:lang w:val="en-US"/>
        </w:rPr>
        <w:t>call of assignment</w:t>
      </w:r>
      <w:r w:rsidR="00980F5C" w:rsidRPr="00980F5C">
        <w:rPr>
          <w:lang w:val="en-US"/>
        </w:rPr>
        <w:t xml:space="preserve"> will have specific ToRs detailing background and justification, overall and specific objectives, expected outputs and scope of work</w:t>
      </w:r>
      <w:r w:rsidR="00980F5C">
        <w:rPr>
          <w:lang w:val="en-US"/>
        </w:rPr>
        <w:t xml:space="preserve">. </w:t>
      </w:r>
    </w:p>
    <w:p w14:paraId="194F2D5A" w14:textId="2E8CDB54" w:rsidR="004E3E65" w:rsidRPr="001A307B" w:rsidRDefault="004E3E65" w:rsidP="00CD167A">
      <w:pPr>
        <w:pStyle w:val="aIMScontractheading"/>
        <w:jc w:val="both"/>
      </w:pPr>
      <w:r w:rsidRPr="007560A8">
        <w:t>Timing</w:t>
      </w:r>
      <w:r w:rsidR="00B10515">
        <w:t xml:space="preserve">, </w:t>
      </w:r>
      <w:r w:rsidRPr="007560A8">
        <w:t>Duration</w:t>
      </w:r>
      <w:r w:rsidR="00B10515">
        <w:t xml:space="preserve"> and Location</w:t>
      </w:r>
      <w:r w:rsidRPr="007560A8">
        <w:t xml:space="preserve"> of </w:t>
      </w:r>
      <w:r w:rsidRPr="001A307B">
        <w:t xml:space="preserve">the </w:t>
      </w:r>
      <w:r w:rsidR="00C1104C" w:rsidRPr="001A307B">
        <w:t>Framework Agreement</w:t>
      </w:r>
      <w:r w:rsidR="00CD1DF5" w:rsidRPr="001A307B">
        <w:t>(s)</w:t>
      </w:r>
    </w:p>
    <w:p w14:paraId="10991E1F" w14:textId="73801410" w:rsidR="004E3E65" w:rsidRDefault="00442063" w:rsidP="00CD167A">
      <w:pPr>
        <w:pStyle w:val="reviewnorm"/>
        <w:spacing w:line="276" w:lineRule="auto"/>
        <w:jc w:val="both"/>
      </w:pPr>
      <w:r w:rsidRPr="004B3F5E">
        <w:t xml:space="preserve">IMS </w:t>
      </w:r>
      <w:r w:rsidR="002C3B55" w:rsidRPr="004B3F5E">
        <w:t xml:space="preserve">aims at concluding </w:t>
      </w:r>
      <w:r w:rsidR="00C1104C">
        <w:t>Framework Agreement</w:t>
      </w:r>
      <w:r w:rsidR="00B10515">
        <w:t>(s)</w:t>
      </w:r>
      <w:r w:rsidR="002C3B55" w:rsidRPr="004B3F5E">
        <w:t xml:space="preserve"> to apply from </w:t>
      </w:r>
      <w:r w:rsidR="0095628B" w:rsidRPr="0077218A">
        <w:t>1</w:t>
      </w:r>
      <w:r w:rsidR="00791135" w:rsidRPr="0077218A">
        <w:t>5</w:t>
      </w:r>
      <w:r w:rsidR="0095628B" w:rsidRPr="0077218A">
        <w:t xml:space="preserve"> </w:t>
      </w:r>
      <w:r w:rsidR="00791135" w:rsidRPr="0077218A">
        <w:t>April</w:t>
      </w:r>
      <w:r w:rsidR="0095628B" w:rsidRPr="0077218A">
        <w:t xml:space="preserve"> 2024</w:t>
      </w:r>
      <w:r w:rsidR="00AE190F" w:rsidRPr="0077218A">
        <w:t>,</w:t>
      </w:r>
      <w:r w:rsidR="002C3B55" w:rsidRPr="0077218A">
        <w:t xml:space="preserve"> and remain in force </w:t>
      </w:r>
      <w:r w:rsidR="00A46911" w:rsidRPr="0077218A">
        <w:t xml:space="preserve">until </w:t>
      </w:r>
      <w:r w:rsidR="006C344B" w:rsidRPr="0077218A">
        <w:t>1</w:t>
      </w:r>
      <w:r w:rsidR="0077218A">
        <w:t>4</w:t>
      </w:r>
      <w:r w:rsidR="00CC499D" w:rsidRPr="0077218A">
        <w:t xml:space="preserve"> </w:t>
      </w:r>
      <w:r w:rsidR="006C344B" w:rsidRPr="0077218A">
        <w:t>April</w:t>
      </w:r>
      <w:r w:rsidR="00A46911" w:rsidRPr="0077218A">
        <w:t xml:space="preserve"> 202</w:t>
      </w:r>
      <w:r w:rsidR="00CC499D" w:rsidRPr="0077218A">
        <w:t>7</w:t>
      </w:r>
      <w:r w:rsidR="002C3B55" w:rsidRPr="0077218A">
        <w:t xml:space="preserve">, i.e. </w:t>
      </w:r>
      <w:r w:rsidR="00C633CA" w:rsidRPr="0077218A">
        <w:t xml:space="preserve">for </w:t>
      </w:r>
      <w:r w:rsidR="002C3B55" w:rsidRPr="0077218A">
        <w:t xml:space="preserve">a period of </w:t>
      </w:r>
      <w:r w:rsidR="00836EF0" w:rsidRPr="0077218A">
        <w:t>3</w:t>
      </w:r>
      <w:r w:rsidR="002C3B55" w:rsidRPr="0077218A">
        <w:t xml:space="preserve"> years.</w:t>
      </w:r>
      <w:r w:rsidR="00F50886" w:rsidRPr="0077218A">
        <w:t xml:space="preserve"> </w:t>
      </w:r>
      <w:r w:rsidR="00985882" w:rsidRPr="0077218A">
        <w:t xml:space="preserve">The </w:t>
      </w:r>
      <w:r w:rsidR="005C7CD5" w:rsidRPr="0077218A">
        <w:t>Framework</w:t>
      </w:r>
      <w:r w:rsidR="00985882" w:rsidRPr="0077218A">
        <w:t xml:space="preserve"> </w:t>
      </w:r>
      <w:r w:rsidR="005C7CD5" w:rsidRPr="0077218A">
        <w:t>A</w:t>
      </w:r>
      <w:r w:rsidR="00985882" w:rsidRPr="0077218A">
        <w:t>greement</w:t>
      </w:r>
      <w:r w:rsidR="005C7CD5" w:rsidRPr="0077218A">
        <w:t>(s)</w:t>
      </w:r>
      <w:r w:rsidR="00985882" w:rsidRPr="0077218A">
        <w:t xml:space="preserve"> will not be</w:t>
      </w:r>
      <w:r w:rsidR="00985882">
        <w:t xml:space="preserve"> subject to any prolongation</w:t>
      </w:r>
      <w:r w:rsidR="00E549B7">
        <w:t>, unless motivated by operational reasons</w:t>
      </w:r>
      <w:r w:rsidR="00985882">
        <w:t xml:space="preserve">. </w:t>
      </w:r>
    </w:p>
    <w:p w14:paraId="5D2532D3" w14:textId="49C202EC" w:rsidR="004E3E65" w:rsidRDefault="00A10C0E" w:rsidP="00CD167A">
      <w:pPr>
        <w:pStyle w:val="aIMScontractheading"/>
        <w:jc w:val="both"/>
      </w:pPr>
      <w:r>
        <w:t>Evaluation Criteria</w:t>
      </w:r>
    </w:p>
    <w:p w14:paraId="2CA66772" w14:textId="44E3F55B" w:rsidR="008C64DA" w:rsidRPr="00F3150A" w:rsidRDefault="008A59EF" w:rsidP="00CD167A">
      <w:pPr>
        <w:pStyle w:val="reviewnorm"/>
        <w:spacing w:line="276" w:lineRule="auto"/>
        <w:jc w:val="both"/>
        <w:rPr>
          <w:b/>
          <w:bCs/>
        </w:rPr>
      </w:pPr>
      <w:r w:rsidRPr="05ECCA9C">
        <w:rPr>
          <w:b/>
          <w:bCs/>
        </w:rPr>
        <w:t>5.1</w:t>
      </w:r>
      <w:r w:rsidR="002F1F69" w:rsidRPr="05ECCA9C">
        <w:rPr>
          <w:b/>
          <w:bCs/>
        </w:rPr>
        <w:t xml:space="preserve"> </w:t>
      </w:r>
      <w:r w:rsidR="008C64DA" w:rsidRPr="05ECCA9C">
        <w:rPr>
          <w:b/>
          <w:bCs/>
        </w:rPr>
        <w:t>M</w:t>
      </w:r>
      <w:r w:rsidR="002F1F69" w:rsidRPr="05ECCA9C">
        <w:rPr>
          <w:b/>
          <w:bCs/>
        </w:rPr>
        <w:t>ethod of Work</w:t>
      </w:r>
      <w:r w:rsidR="00F3150A" w:rsidRPr="05ECCA9C">
        <w:rPr>
          <w:b/>
          <w:bCs/>
        </w:rPr>
        <w:t xml:space="preserve"> (maximum </w:t>
      </w:r>
      <w:r w:rsidR="0088345F">
        <w:rPr>
          <w:b/>
          <w:bCs/>
        </w:rPr>
        <w:t>20</w:t>
      </w:r>
      <w:r w:rsidR="00F3150A" w:rsidRPr="05ECCA9C">
        <w:rPr>
          <w:b/>
          <w:bCs/>
        </w:rPr>
        <w:t xml:space="preserve"> points)</w:t>
      </w:r>
      <w:r w:rsidR="008C64DA" w:rsidRPr="05ECCA9C">
        <w:rPr>
          <w:b/>
          <w:bCs/>
        </w:rPr>
        <w:t>:</w:t>
      </w:r>
    </w:p>
    <w:p w14:paraId="36D041EA" w14:textId="298BACD6" w:rsidR="00F3150A" w:rsidRDefault="008C64DA" w:rsidP="00CD167A">
      <w:pPr>
        <w:pStyle w:val="reviewnorm"/>
        <w:spacing w:line="276" w:lineRule="auto"/>
        <w:jc w:val="both"/>
      </w:pPr>
      <w:r>
        <w:t xml:space="preserve">The bidder </w:t>
      </w:r>
      <w:r w:rsidR="00562940">
        <w:rPr>
          <w:b/>
          <w:bCs/>
        </w:rPr>
        <w:t>must</w:t>
      </w:r>
      <w:r>
        <w:t xml:space="preserve"> propose a method of work </w:t>
      </w:r>
      <w:r w:rsidR="00F3150A">
        <w:t xml:space="preserve">for how the bidder </w:t>
      </w:r>
      <w:r w:rsidR="00113061">
        <w:t>would approach and organize a</w:t>
      </w:r>
      <w:r w:rsidR="009A5415">
        <w:t xml:space="preserve"> generic</w:t>
      </w:r>
      <w:r w:rsidR="00113061">
        <w:t xml:space="preserve"> </w:t>
      </w:r>
      <w:r w:rsidR="00F60D92">
        <w:t>proposal development process (</w:t>
      </w:r>
      <w:r w:rsidR="005C7CD5">
        <w:t>including project development and proposal development pro</w:t>
      </w:r>
      <w:r w:rsidR="008F1CE6">
        <w:t>c</w:t>
      </w:r>
      <w:r w:rsidR="005C7CD5">
        <w:t xml:space="preserve">ess and </w:t>
      </w:r>
      <w:r w:rsidR="009A5415">
        <w:t xml:space="preserve">approach, </w:t>
      </w:r>
      <w:r w:rsidR="00F60D92">
        <w:t>tools used,</w:t>
      </w:r>
      <w:r w:rsidR="009A5415">
        <w:t xml:space="preserve"> etc.)</w:t>
      </w:r>
      <w:r w:rsidR="005C7CD5">
        <w:t xml:space="preserve"> for a full application</w:t>
      </w:r>
      <w:r w:rsidR="008F1CE6">
        <w:t xml:space="preserve"> for a large institutional bi- or multi-later donor (EU Commission, US, SIDA, DANIDA)</w:t>
      </w:r>
      <w:r w:rsidR="005C7CD5">
        <w:t xml:space="preserve">. </w:t>
      </w:r>
      <w:r w:rsidR="00EC4A71">
        <w:t>The bidder should include a</w:t>
      </w:r>
      <w:r w:rsidR="008B7D7D">
        <w:t xml:space="preserve"> proposed </w:t>
      </w:r>
      <w:r w:rsidR="00EC4A71">
        <w:t xml:space="preserve">number of days </w:t>
      </w:r>
      <w:r w:rsidR="0005477D">
        <w:t xml:space="preserve">that it would take </w:t>
      </w:r>
      <w:r w:rsidR="00EC4A71">
        <w:t xml:space="preserve">for </w:t>
      </w:r>
      <w:r w:rsidR="0005477D">
        <w:t xml:space="preserve">the development </w:t>
      </w:r>
      <w:r w:rsidR="00020EB1">
        <w:t>of the project (logframe/ToC, discussions with external partners) and writing/editing of a</w:t>
      </w:r>
      <w:r w:rsidR="00EC4A71">
        <w:t xml:space="preserve"> full application</w:t>
      </w:r>
      <w:r w:rsidR="00020EB1">
        <w:t>.</w:t>
      </w:r>
      <w:r w:rsidR="00EC4A71">
        <w:t xml:space="preserve"> </w:t>
      </w:r>
    </w:p>
    <w:p w14:paraId="2F70F605" w14:textId="6E7D8765" w:rsidR="008C64DA" w:rsidRPr="000568E7" w:rsidRDefault="008C64DA" w:rsidP="00CD167A">
      <w:pPr>
        <w:pStyle w:val="reviewnorm"/>
        <w:spacing w:line="276" w:lineRule="auto"/>
        <w:jc w:val="both"/>
        <w:rPr>
          <w:u w:val="single"/>
        </w:rPr>
      </w:pPr>
      <w:r w:rsidRPr="000568E7">
        <w:rPr>
          <w:u w:val="single"/>
        </w:rPr>
        <w:t>IMS will assess:</w:t>
      </w:r>
    </w:p>
    <w:p w14:paraId="1B9AFC61" w14:textId="16CBEFBC" w:rsidR="008C64DA" w:rsidRDefault="008C64DA" w:rsidP="00C26FF5">
      <w:pPr>
        <w:pStyle w:val="reviewnorm"/>
        <w:numPr>
          <w:ilvl w:val="0"/>
          <w:numId w:val="12"/>
        </w:numPr>
        <w:spacing w:line="276" w:lineRule="auto"/>
        <w:jc w:val="both"/>
      </w:pPr>
      <w:r>
        <w:t>the feasibility of the proposed method of work,</w:t>
      </w:r>
    </w:p>
    <w:p w14:paraId="23D0D18F" w14:textId="28B8C342" w:rsidR="008C64DA" w:rsidRDefault="008C64DA" w:rsidP="00C26FF5">
      <w:pPr>
        <w:pStyle w:val="reviewnorm"/>
        <w:numPr>
          <w:ilvl w:val="0"/>
          <w:numId w:val="12"/>
        </w:numPr>
        <w:spacing w:line="276" w:lineRule="auto"/>
        <w:jc w:val="both"/>
      </w:pPr>
      <w:r>
        <w:t>the bidder’s understanding of the scope of work,</w:t>
      </w:r>
    </w:p>
    <w:p w14:paraId="15F38FBC" w14:textId="76141AED" w:rsidR="00113061" w:rsidRDefault="008C64DA" w:rsidP="00C26FF5">
      <w:pPr>
        <w:pStyle w:val="reviewnorm"/>
        <w:numPr>
          <w:ilvl w:val="0"/>
          <w:numId w:val="12"/>
        </w:numPr>
        <w:spacing w:line="276" w:lineRule="auto"/>
        <w:jc w:val="both"/>
      </w:pPr>
      <w:r>
        <w:t xml:space="preserve">the bidder’s ability and capacity to deliver the expected services, including the bidder’s </w:t>
      </w:r>
      <w:r w:rsidR="00113061">
        <w:t>experience working across different international donor processes</w:t>
      </w:r>
      <w:r w:rsidR="00020EB1">
        <w:t>,</w:t>
      </w:r>
    </w:p>
    <w:p w14:paraId="70B6AF96" w14:textId="09ADE1EB" w:rsidR="00020EB1" w:rsidRDefault="00020EB1" w:rsidP="00C26FF5">
      <w:pPr>
        <w:pStyle w:val="reviewnorm"/>
        <w:numPr>
          <w:ilvl w:val="0"/>
          <w:numId w:val="12"/>
        </w:numPr>
        <w:spacing w:line="276" w:lineRule="auto"/>
        <w:jc w:val="both"/>
      </w:pPr>
      <w:r>
        <w:t xml:space="preserve">The proposed number of days to deliver the expected services. </w:t>
      </w:r>
    </w:p>
    <w:p w14:paraId="1372A001" w14:textId="7C44AFBA" w:rsidR="008C64DA" w:rsidRDefault="008C64DA" w:rsidP="00CD167A">
      <w:pPr>
        <w:pStyle w:val="reviewnorm"/>
        <w:spacing w:line="276" w:lineRule="auto"/>
        <w:jc w:val="both"/>
      </w:pPr>
      <w:r w:rsidRPr="003B19A3">
        <w:t xml:space="preserve">A total maximum score of </w:t>
      </w:r>
      <w:r w:rsidR="008004FC" w:rsidRPr="003B19A3">
        <w:t>2</w:t>
      </w:r>
      <w:r w:rsidRPr="003B19A3">
        <w:t>0 points will be allocated to the method of work. The scoring scale is provided in Annex IV.</w:t>
      </w:r>
      <w:r>
        <w:t xml:space="preserve">  </w:t>
      </w:r>
    </w:p>
    <w:p w14:paraId="788D657C" w14:textId="18A5B7F6" w:rsidR="00206A83" w:rsidRPr="008A59EF" w:rsidRDefault="008A59EF" w:rsidP="00CD167A">
      <w:pPr>
        <w:pStyle w:val="reviewnorm"/>
        <w:spacing w:line="276" w:lineRule="auto"/>
        <w:jc w:val="both"/>
        <w:rPr>
          <w:b/>
          <w:bCs/>
        </w:rPr>
      </w:pPr>
      <w:r w:rsidRPr="008A59EF">
        <w:rPr>
          <w:b/>
          <w:bCs/>
        </w:rPr>
        <w:t>5.</w:t>
      </w:r>
      <w:r w:rsidR="008C64DA" w:rsidRPr="008A59EF">
        <w:rPr>
          <w:b/>
          <w:bCs/>
        </w:rPr>
        <w:t xml:space="preserve">2 </w:t>
      </w:r>
      <w:r w:rsidR="00206A83" w:rsidRPr="008A59EF">
        <w:rPr>
          <w:b/>
          <w:bCs/>
        </w:rPr>
        <w:t>CV</w:t>
      </w:r>
      <w:r>
        <w:rPr>
          <w:b/>
          <w:bCs/>
        </w:rPr>
        <w:t>(s)</w:t>
      </w:r>
      <w:r w:rsidR="00206A83" w:rsidRPr="008A59EF">
        <w:rPr>
          <w:b/>
          <w:bCs/>
        </w:rPr>
        <w:t xml:space="preserve"> for each person on the bid, including the following details</w:t>
      </w:r>
      <w:r w:rsidR="00F3150A" w:rsidRPr="008A59EF">
        <w:rPr>
          <w:b/>
          <w:bCs/>
        </w:rPr>
        <w:t xml:space="preserve"> (maximum </w:t>
      </w:r>
      <w:r w:rsidR="003E417C">
        <w:rPr>
          <w:b/>
          <w:bCs/>
        </w:rPr>
        <w:t>30</w:t>
      </w:r>
      <w:r w:rsidR="00F3150A" w:rsidRPr="008A59EF">
        <w:rPr>
          <w:b/>
          <w:bCs/>
        </w:rPr>
        <w:t xml:space="preserve"> points</w:t>
      </w:r>
      <w:r w:rsidR="000568E7">
        <w:rPr>
          <w:b/>
          <w:bCs/>
        </w:rPr>
        <w:t>)</w:t>
      </w:r>
      <w:r w:rsidR="00206A83" w:rsidRPr="008A59EF">
        <w:rPr>
          <w:b/>
          <w:bCs/>
        </w:rPr>
        <w:t xml:space="preserve">: </w:t>
      </w:r>
    </w:p>
    <w:p w14:paraId="476BBB31" w14:textId="73E6033B" w:rsidR="00E176EA" w:rsidRDefault="0010384D" w:rsidP="00C26FF5">
      <w:pPr>
        <w:pStyle w:val="ListParagraph"/>
        <w:numPr>
          <w:ilvl w:val="0"/>
          <w:numId w:val="14"/>
        </w:numPr>
        <w:autoSpaceDE w:val="0"/>
        <w:autoSpaceDN w:val="0"/>
        <w:adjustRightInd w:val="0"/>
        <w:rPr>
          <w:sz w:val="22"/>
          <w:szCs w:val="22"/>
        </w:rPr>
      </w:pPr>
      <w:r w:rsidRPr="00E176EA">
        <w:rPr>
          <w:sz w:val="22"/>
          <w:szCs w:val="22"/>
        </w:rPr>
        <w:t>Experience</w:t>
      </w:r>
      <w:r w:rsidR="00E176EA" w:rsidRPr="00E176EA">
        <w:rPr>
          <w:sz w:val="22"/>
          <w:szCs w:val="22"/>
        </w:rPr>
        <w:t xml:space="preserve"> in</w:t>
      </w:r>
      <w:r w:rsidRPr="00E176EA">
        <w:rPr>
          <w:sz w:val="22"/>
          <w:szCs w:val="22"/>
        </w:rPr>
        <w:t xml:space="preserve"> writing successful applications for major institutional donors,</w:t>
      </w:r>
      <w:r w:rsidR="008B6444" w:rsidRPr="008B6444">
        <w:rPr>
          <w:sz w:val="22"/>
          <w:szCs w:val="22"/>
        </w:rPr>
        <w:t xml:space="preserve"> </w:t>
      </w:r>
      <w:r w:rsidR="00E176EA">
        <w:rPr>
          <w:sz w:val="22"/>
          <w:szCs w:val="22"/>
        </w:rPr>
        <w:t xml:space="preserve">with </w:t>
      </w:r>
      <w:r w:rsidR="006C57CC">
        <w:rPr>
          <w:sz w:val="22"/>
          <w:szCs w:val="22"/>
        </w:rPr>
        <w:t>information</w:t>
      </w:r>
      <w:r w:rsidR="00E176EA">
        <w:rPr>
          <w:sz w:val="22"/>
          <w:szCs w:val="22"/>
        </w:rPr>
        <w:t xml:space="preserve"> on: </w:t>
      </w:r>
    </w:p>
    <w:p w14:paraId="2F70CE2C" w14:textId="7AA14D96" w:rsidR="008B6444" w:rsidRDefault="00B64740" w:rsidP="00C26FF5">
      <w:pPr>
        <w:pStyle w:val="ListParagraph"/>
        <w:numPr>
          <w:ilvl w:val="1"/>
          <w:numId w:val="14"/>
        </w:numPr>
        <w:autoSpaceDE w:val="0"/>
        <w:autoSpaceDN w:val="0"/>
        <w:adjustRightInd w:val="0"/>
        <w:rPr>
          <w:sz w:val="22"/>
          <w:szCs w:val="22"/>
        </w:rPr>
      </w:pPr>
      <w:r>
        <w:rPr>
          <w:sz w:val="22"/>
          <w:szCs w:val="22"/>
        </w:rPr>
        <w:t>D</w:t>
      </w:r>
      <w:r w:rsidR="00E176EA">
        <w:rPr>
          <w:sz w:val="22"/>
          <w:szCs w:val="22"/>
        </w:rPr>
        <w:t xml:space="preserve">onor </w:t>
      </w:r>
      <w:r w:rsidR="00E20BB1">
        <w:rPr>
          <w:sz w:val="22"/>
          <w:szCs w:val="22"/>
        </w:rPr>
        <w:t>institutions for whom the supplier has developed proposals</w:t>
      </w:r>
      <w:r w:rsidR="00E176EA">
        <w:rPr>
          <w:sz w:val="22"/>
          <w:szCs w:val="22"/>
        </w:rPr>
        <w:t>, such as</w:t>
      </w:r>
      <w:r w:rsidR="008B6444" w:rsidRPr="003527FC">
        <w:rPr>
          <w:sz w:val="22"/>
          <w:szCs w:val="22"/>
        </w:rPr>
        <w:t xml:space="preserve"> EU, USAID, Danida, Sida</w:t>
      </w:r>
      <w:r w:rsidR="00A23506">
        <w:rPr>
          <w:sz w:val="22"/>
          <w:szCs w:val="22"/>
        </w:rPr>
        <w:t>;</w:t>
      </w:r>
    </w:p>
    <w:p w14:paraId="0B01984C" w14:textId="7ACB8BF5" w:rsidR="00A23506" w:rsidRDefault="00A23506" w:rsidP="00C26FF5">
      <w:pPr>
        <w:pStyle w:val="ListParagraph"/>
        <w:numPr>
          <w:ilvl w:val="1"/>
          <w:numId w:val="14"/>
        </w:numPr>
        <w:autoSpaceDE w:val="0"/>
        <w:autoSpaceDN w:val="0"/>
        <w:adjustRightInd w:val="0"/>
        <w:rPr>
          <w:sz w:val="22"/>
          <w:szCs w:val="22"/>
        </w:rPr>
      </w:pPr>
      <w:r>
        <w:rPr>
          <w:sz w:val="22"/>
          <w:szCs w:val="22"/>
        </w:rPr>
        <w:t>Experience fundraising with private foundations and/or the private sector</w:t>
      </w:r>
      <w:r w:rsidR="00DA72C1">
        <w:rPr>
          <w:sz w:val="22"/>
          <w:szCs w:val="22"/>
        </w:rPr>
        <w:t xml:space="preserve">, if </w:t>
      </w:r>
      <w:r w:rsidR="008B07BF">
        <w:rPr>
          <w:sz w:val="22"/>
          <w:szCs w:val="22"/>
        </w:rPr>
        <w:t xml:space="preserve">relevant. </w:t>
      </w:r>
    </w:p>
    <w:p w14:paraId="553B3813" w14:textId="49A1C044" w:rsidR="00E20BB1" w:rsidRDefault="00E20BB1" w:rsidP="00C26FF5">
      <w:pPr>
        <w:pStyle w:val="ListParagraph"/>
        <w:numPr>
          <w:ilvl w:val="1"/>
          <w:numId w:val="14"/>
        </w:numPr>
        <w:autoSpaceDE w:val="0"/>
        <w:autoSpaceDN w:val="0"/>
        <w:adjustRightInd w:val="0"/>
        <w:rPr>
          <w:sz w:val="22"/>
          <w:szCs w:val="22"/>
        </w:rPr>
      </w:pPr>
      <w:r>
        <w:rPr>
          <w:sz w:val="22"/>
          <w:szCs w:val="22"/>
        </w:rPr>
        <w:t xml:space="preserve">The scope of the assignments including experience in </w:t>
      </w:r>
      <w:r w:rsidRPr="003527FC">
        <w:rPr>
          <w:sz w:val="22"/>
          <w:szCs w:val="22"/>
        </w:rPr>
        <w:t>development of results frameworks/LFAs, ToCs</w:t>
      </w:r>
      <w:r>
        <w:rPr>
          <w:sz w:val="22"/>
          <w:szCs w:val="22"/>
        </w:rPr>
        <w:t>, budgeting;</w:t>
      </w:r>
    </w:p>
    <w:p w14:paraId="7A1D2275" w14:textId="414B4103" w:rsidR="00E176EA" w:rsidRDefault="00E176EA" w:rsidP="00C26FF5">
      <w:pPr>
        <w:pStyle w:val="ListParagraph"/>
        <w:numPr>
          <w:ilvl w:val="1"/>
          <w:numId w:val="14"/>
        </w:numPr>
        <w:autoSpaceDE w:val="0"/>
        <w:autoSpaceDN w:val="0"/>
        <w:adjustRightInd w:val="0"/>
        <w:rPr>
          <w:sz w:val="22"/>
          <w:szCs w:val="22"/>
        </w:rPr>
      </w:pPr>
      <w:r>
        <w:rPr>
          <w:sz w:val="22"/>
          <w:szCs w:val="22"/>
        </w:rPr>
        <w:t>The organizations with whom the supplier has worked;</w:t>
      </w:r>
    </w:p>
    <w:p w14:paraId="31332927" w14:textId="77777777" w:rsidR="00E20BB1" w:rsidRDefault="00E176EA" w:rsidP="00C26FF5">
      <w:pPr>
        <w:pStyle w:val="ListParagraph"/>
        <w:numPr>
          <w:ilvl w:val="1"/>
          <w:numId w:val="14"/>
        </w:numPr>
        <w:autoSpaceDE w:val="0"/>
        <w:autoSpaceDN w:val="0"/>
        <w:adjustRightInd w:val="0"/>
        <w:rPr>
          <w:sz w:val="22"/>
          <w:szCs w:val="22"/>
        </w:rPr>
      </w:pPr>
      <w:r>
        <w:rPr>
          <w:sz w:val="22"/>
          <w:szCs w:val="22"/>
        </w:rPr>
        <w:t xml:space="preserve">The countries in which the supplier has developed project proposals; </w:t>
      </w:r>
    </w:p>
    <w:p w14:paraId="0E4DE107" w14:textId="19A2DA91" w:rsidR="000A2279" w:rsidRPr="000A2279" w:rsidRDefault="00E20BB1" w:rsidP="00C26FF5">
      <w:pPr>
        <w:pStyle w:val="ListParagraph"/>
        <w:numPr>
          <w:ilvl w:val="1"/>
          <w:numId w:val="14"/>
        </w:numPr>
        <w:autoSpaceDE w:val="0"/>
        <w:autoSpaceDN w:val="0"/>
        <w:adjustRightInd w:val="0"/>
        <w:rPr>
          <w:sz w:val="22"/>
          <w:szCs w:val="22"/>
        </w:rPr>
      </w:pPr>
      <w:r w:rsidRPr="00E20BB1">
        <w:rPr>
          <w:sz w:val="22"/>
          <w:szCs w:val="22"/>
        </w:rPr>
        <w:t xml:space="preserve">Subjects/themes with which the supplier has experience, specifically detailing experience in </w:t>
      </w:r>
      <w:r w:rsidRPr="000A2279">
        <w:rPr>
          <w:sz w:val="22"/>
          <w:szCs w:val="22"/>
        </w:rPr>
        <w:t>media development and/or IMS programmes</w:t>
      </w:r>
      <w:r w:rsidR="000A2279">
        <w:rPr>
          <w:sz w:val="22"/>
          <w:szCs w:val="22"/>
        </w:rPr>
        <w:t>;</w:t>
      </w:r>
    </w:p>
    <w:p w14:paraId="1BC6FF21" w14:textId="6D9D4731" w:rsidR="00B64740" w:rsidRPr="000A2279" w:rsidRDefault="000A2279" w:rsidP="00C26FF5">
      <w:pPr>
        <w:pStyle w:val="ListParagraph"/>
        <w:numPr>
          <w:ilvl w:val="1"/>
          <w:numId w:val="14"/>
        </w:numPr>
        <w:autoSpaceDE w:val="0"/>
        <w:autoSpaceDN w:val="0"/>
        <w:adjustRightInd w:val="0"/>
        <w:rPr>
          <w:sz w:val="22"/>
          <w:szCs w:val="22"/>
        </w:rPr>
      </w:pPr>
      <w:r w:rsidRPr="000A2279">
        <w:rPr>
          <w:sz w:val="22"/>
          <w:szCs w:val="22"/>
        </w:rPr>
        <w:t>Team work – experience facilitating proposal development process with multicultural teams and working online</w:t>
      </w:r>
      <w:r>
        <w:rPr>
          <w:sz w:val="22"/>
          <w:szCs w:val="22"/>
        </w:rPr>
        <w:t>.</w:t>
      </w:r>
      <w:r w:rsidRPr="000A2279">
        <w:rPr>
          <w:sz w:val="22"/>
          <w:szCs w:val="22"/>
        </w:rPr>
        <w:t xml:space="preserve"> </w:t>
      </w:r>
    </w:p>
    <w:p w14:paraId="002C5697" w14:textId="7A077D8D" w:rsidR="00C57AC3" w:rsidRPr="00F3150A" w:rsidRDefault="008A59EF" w:rsidP="00CD167A">
      <w:pPr>
        <w:pStyle w:val="reviewnorm"/>
        <w:spacing w:line="276" w:lineRule="auto"/>
        <w:jc w:val="both"/>
        <w:rPr>
          <w:b/>
          <w:bCs/>
        </w:rPr>
      </w:pPr>
      <w:r>
        <w:rPr>
          <w:b/>
          <w:bCs/>
        </w:rPr>
        <w:t>5.</w:t>
      </w:r>
      <w:r w:rsidR="008C64DA" w:rsidRPr="00F3150A">
        <w:rPr>
          <w:b/>
          <w:bCs/>
        </w:rPr>
        <w:t>3 References</w:t>
      </w:r>
      <w:r w:rsidR="002F1F69" w:rsidRPr="00F3150A">
        <w:rPr>
          <w:b/>
          <w:bCs/>
        </w:rPr>
        <w:t xml:space="preserve"> </w:t>
      </w:r>
      <w:r w:rsidR="00D913DB" w:rsidRPr="00F3150A">
        <w:rPr>
          <w:b/>
          <w:bCs/>
        </w:rPr>
        <w:t xml:space="preserve">Previous experiences (maximum </w:t>
      </w:r>
      <w:r w:rsidR="00562940">
        <w:rPr>
          <w:b/>
          <w:bCs/>
        </w:rPr>
        <w:t>30</w:t>
      </w:r>
      <w:r w:rsidR="00D913DB" w:rsidRPr="00F3150A">
        <w:rPr>
          <w:b/>
          <w:bCs/>
        </w:rPr>
        <w:t xml:space="preserve"> points)</w:t>
      </w:r>
    </w:p>
    <w:p w14:paraId="091A51E4" w14:textId="0331D6C5" w:rsidR="00FE5377" w:rsidRDefault="00C57AC3" w:rsidP="00CD167A">
      <w:pPr>
        <w:spacing w:after="120" w:line="276" w:lineRule="auto"/>
        <w:jc w:val="both"/>
        <w:rPr>
          <w:bCs/>
          <w:sz w:val="22"/>
          <w:szCs w:val="22"/>
        </w:rPr>
      </w:pPr>
      <w:r>
        <w:rPr>
          <w:bCs/>
          <w:sz w:val="22"/>
          <w:szCs w:val="22"/>
        </w:rPr>
        <w:t xml:space="preserve">The bidder </w:t>
      </w:r>
      <w:r w:rsidR="003B0F5A">
        <w:rPr>
          <w:b/>
          <w:sz w:val="22"/>
          <w:szCs w:val="22"/>
        </w:rPr>
        <w:t>must</w:t>
      </w:r>
      <w:r>
        <w:rPr>
          <w:bCs/>
          <w:sz w:val="22"/>
          <w:szCs w:val="22"/>
        </w:rPr>
        <w:t xml:space="preserve"> </w:t>
      </w:r>
      <w:r w:rsidR="00191D14">
        <w:rPr>
          <w:bCs/>
          <w:sz w:val="22"/>
          <w:szCs w:val="22"/>
        </w:rPr>
        <w:t>submit</w:t>
      </w:r>
      <w:r w:rsidR="0088598A">
        <w:rPr>
          <w:bCs/>
          <w:sz w:val="22"/>
          <w:szCs w:val="22"/>
        </w:rPr>
        <w:t xml:space="preserve"> </w:t>
      </w:r>
      <w:r w:rsidR="00FE5377">
        <w:rPr>
          <w:bCs/>
          <w:sz w:val="22"/>
          <w:szCs w:val="22"/>
        </w:rPr>
        <w:t xml:space="preserve">at least five </w:t>
      </w:r>
      <w:r w:rsidR="002923D1">
        <w:rPr>
          <w:bCs/>
          <w:sz w:val="22"/>
          <w:szCs w:val="22"/>
        </w:rPr>
        <w:t xml:space="preserve">successful </w:t>
      </w:r>
      <w:r w:rsidR="00794073">
        <w:rPr>
          <w:bCs/>
          <w:sz w:val="22"/>
          <w:szCs w:val="22"/>
        </w:rPr>
        <w:t xml:space="preserve">references </w:t>
      </w:r>
      <w:r w:rsidR="0088598A">
        <w:rPr>
          <w:bCs/>
          <w:sz w:val="22"/>
          <w:szCs w:val="22"/>
        </w:rPr>
        <w:t xml:space="preserve">of completed </w:t>
      </w:r>
      <w:r w:rsidR="009A5415">
        <w:rPr>
          <w:bCs/>
          <w:sz w:val="22"/>
          <w:szCs w:val="22"/>
        </w:rPr>
        <w:t>proposal development</w:t>
      </w:r>
      <w:r w:rsidR="00032DE9">
        <w:rPr>
          <w:bCs/>
          <w:sz w:val="22"/>
          <w:szCs w:val="22"/>
        </w:rPr>
        <w:t xml:space="preserve"> </w:t>
      </w:r>
      <w:r w:rsidR="006F744C">
        <w:rPr>
          <w:bCs/>
          <w:sz w:val="22"/>
          <w:szCs w:val="22"/>
        </w:rPr>
        <w:t xml:space="preserve">engagements </w:t>
      </w:r>
      <w:r w:rsidR="001D2053">
        <w:rPr>
          <w:bCs/>
          <w:sz w:val="22"/>
          <w:szCs w:val="22"/>
        </w:rPr>
        <w:t>during the last three years</w:t>
      </w:r>
      <w:r w:rsidR="008B72D5">
        <w:rPr>
          <w:bCs/>
          <w:sz w:val="22"/>
          <w:szCs w:val="22"/>
        </w:rPr>
        <w:t>, meeting the following criteria</w:t>
      </w:r>
      <w:r w:rsidR="00FE5377">
        <w:rPr>
          <w:bCs/>
          <w:sz w:val="22"/>
          <w:szCs w:val="22"/>
        </w:rPr>
        <w:t>:</w:t>
      </w:r>
    </w:p>
    <w:p w14:paraId="0BB22152" w14:textId="63DB2F5C" w:rsidR="00EF2F60" w:rsidRDefault="000E7505" w:rsidP="00C26FF5">
      <w:pPr>
        <w:pStyle w:val="ListParagraph"/>
        <w:numPr>
          <w:ilvl w:val="0"/>
          <w:numId w:val="7"/>
        </w:numPr>
        <w:spacing w:after="120" w:line="276" w:lineRule="auto"/>
        <w:jc w:val="both"/>
        <w:rPr>
          <w:bCs/>
          <w:sz w:val="22"/>
          <w:szCs w:val="22"/>
        </w:rPr>
      </w:pPr>
      <w:r>
        <w:rPr>
          <w:bCs/>
          <w:sz w:val="22"/>
          <w:szCs w:val="22"/>
        </w:rPr>
        <w:lastRenderedPageBreak/>
        <w:t xml:space="preserve">The </w:t>
      </w:r>
      <w:r w:rsidR="00B72149">
        <w:rPr>
          <w:bCs/>
          <w:sz w:val="22"/>
          <w:szCs w:val="22"/>
        </w:rPr>
        <w:t>client</w:t>
      </w:r>
      <w:r>
        <w:rPr>
          <w:bCs/>
          <w:sz w:val="22"/>
          <w:szCs w:val="22"/>
        </w:rPr>
        <w:t xml:space="preserve"> </w:t>
      </w:r>
      <w:r w:rsidR="001E4A8F">
        <w:rPr>
          <w:bCs/>
          <w:sz w:val="22"/>
          <w:szCs w:val="22"/>
        </w:rPr>
        <w:t>is/was</w:t>
      </w:r>
      <w:r>
        <w:rPr>
          <w:bCs/>
          <w:sz w:val="22"/>
          <w:szCs w:val="22"/>
        </w:rPr>
        <w:t xml:space="preserve"> a n</w:t>
      </w:r>
      <w:r w:rsidR="00FE5377">
        <w:rPr>
          <w:bCs/>
          <w:sz w:val="22"/>
          <w:szCs w:val="22"/>
        </w:rPr>
        <w:t xml:space="preserve">on-profit </w:t>
      </w:r>
      <w:r w:rsidR="001E4A8F">
        <w:rPr>
          <w:bCs/>
          <w:sz w:val="22"/>
          <w:szCs w:val="22"/>
        </w:rPr>
        <w:t xml:space="preserve">operating </w:t>
      </w:r>
      <w:r w:rsidR="00812D5B">
        <w:rPr>
          <w:bCs/>
          <w:sz w:val="22"/>
          <w:szCs w:val="22"/>
        </w:rPr>
        <w:t xml:space="preserve">primarily </w:t>
      </w:r>
      <w:r w:rsidR="002E19F0">
        <w:rPr>
          <w:bCs/>
          <w:sz w:val="22"/>
          <w:szCs w:val="22"/>
        </w:rPr>
        <w:t xml:space="preserve">internationally oriented </w:t>
      </w:r>
      <w:r w:rsidR="001E4A8F">
        <w:rPr>
          <w:bCs/>
          <w:sz w:val="22"/>
          <w:szCs w:val="22"/>
        </w:rPr>
        <w:t xml:space="preserve">within the fields of </w:t>
      </w:r>
      <w:r w:rsidR="006D0F95">
        <w:rPr>
          <w:bCs/>
          <w:sz w:val="22"/>
          <w:szCs w:val="22"/>
        </w:rPr>
        <w:t xml:space="preserve">development </w:t>
      </w:r>
      <w:r w:rsidR="0040370D">
        <w:rPr>
          <w:bCs/>
          <w:sz w:val="22"/>
          <w:szCs w:val="22"/>
        </w:rPr>
        <w:t xml:space="preserve">cooperation </w:t>
      </w:r>
      <w:r w:rsidR="00987595">
        <w:rPr>
          <w:bCs/>
          <w:sz w:val="22"/>
          <w:szCs w:val="22"/>
        </w:rPr>
        <w:t>and/or humanitarian</w:t>
      </w:r>
      <w:r w:rsidR="00C16BCB">
        <w:rPr>
          <w:bCs/>
          <w:sz w:val="22"/>
          <w:szCs w:val="22"/>
        </w:rPr>
        <w:t xml:space="preserve"> work</w:t>
      </w:r>
      <w:r w:rsidR="00EF2F60">
        <w:rPr>
          <w:bCs/>
          <w:sz w:val="22"/>
          <w:szCs w:val="22"/>
        </w:rPr>
        <w:t>;</w:t>
      </w:r>
    </w:p>
    <w:p w14:paraId="09928127" w14:textId="3F93A14B" w:rsidR="00FE5377" w:rsidRDefault="00EF2F60" w:rsidP="00C26FF5">
      <w:pPr>
        <w:pStyle w:val="ListParagraph"/>
        <w:numPr>
          <w:ilvl w:val="0"/>
          <w:numId w:val="7"/>
        </w:numPr>
        <w:spacing w:after="120" w:line="276" w:lineRule="auto"/>
        <w:jc w:val="both"/>
        <w:rPr>
          <w:bCs/>
          <w:sz w:val="22"/>
          <w:szCs w:val="22"/>
        </w:rPr>
      </w:pPr>
      <w:r w:rsidRPr="002E19F0">
        <w:rPr>
          <w:bCs/>
          <w:sz w:val="22"/>
          <w:szCs w:val="22"/>
        </w:rPr>
        <w:t xml:space="preserve">The client’s operations are/were funded by </w:t>
      </w:r>
      <w:r w:rsidR="002E19F0" w:rsidRPr="002E19F0">
        <w:rPr>
          <w:bCs/>
          <w:sz w:val="22"/>
          <w:szCs w:val="22"/>
        </w:rPr>
        <w:t>grants</w:t>
      </w:r>
      <w:r w:rsidR="000E7505" w:rsidRPr="002E19F0">
        <w:rPr>
          <w:bCs/>
          <w:sz w:val="22"/>
          <w:szCs w:val="22"/>
        </w:rPr>
        <w:t xml:space="preserve"> </w:t>
      </w:r>
      <w:r w:rsidR="000D27DA" w:rsidRPr="002E19F0">
        <w:rPr>
          <w:bCs/>
          <w:sz w:val="22"/>
          <w:szCs w:val="22"/>
        </w:rPr>
        <w:t xml:space="preserve">from </w:t>
      </w:r>
      <w:r w:rsidR="001A72FD">
        <w:rPr>
          <w:bCs/>
          <w:sz w:val="22"/>
          <w:szCs w:val="22"/>
        </w:rPr>
        <w:t xml:space="preserve">external donors e.g. </w:t>
      </w:r>
      <w:r w:rsidR="004435B9" w:rsidRPr="002E19F0">
        <w:rPr>
          <w:bCs/>
          <w:sz w:val="22"/>
          <w:szCs w:val="22"/>
        </w:rPr>
        <w:t xml:space="preserve">Sida, </w:t>
      </w:r>
      <w:r w:rsidR="00374BF7" w:rsidRPr="002E19F0">
        <w:rPr>
          <w:bCs/>
          <w:sz w:val="22"/>
          <w:szCs w:val="22"/>
        </w:rPr>
        <w:t xml:space="preserve">the </w:t>
      </w:r>
      <w:r w:rsidR="004435B9" w:rsidRPr="002E19F0">
        <w:rPr>
          <w:bCs/>
          <w:sz w:val="22"/>
          <w:szCs w:val="22"/>
        </w:rPr>
        <w:t>Danish Min</w:t>
      </w:r>
      <w:r w:rsidR="00374BF7" w:rsidRPr="002E19F0">
        <w:rPr>
          <w:bCs/>
          <w:sz w:val="22"/>
          <w:szCs w:val="22"/>
        </w:rPr>
        <w:t xml:space="preserve">istry </w:t>
      </w:r>
      <w:r w:rsidR="004435B9" w:rsidRPr="002E19F0">
        <w:rPr>
          <w:bCs/>
          <w:sz w:val="22"/>
          <w:szCs w:val="22"/>
        </w:rPr>
        <w:t>of Foreign Affai</w:t>
      </w:r>
      <w:r w:rsidR="00374BF7" w:rsidRPr="002E19F0">
        <w:rPr>
          <w:bCs/>
          <w:sz w:val="22"/>
          <w:szCs w:val="22"/>
        </w:rPr>
        <w:t>r</w:t>
      </w:r>
      <w:r w:rsidR="004435B9" w:rsidRPr="002E19F0">
        <w:rPr>
          <w:bCs/>
          <w:sz w:val="22"/>
          <w:szCs w:val="22"/>
        </w:rPr>
        <w:t xml:space="preserve">s, </w:t>
      </w:r>
      <w:r w:rsidR="002E19F0">
        <w:rPr>
          <w:bCs/>
          <w:sz w:val="22"/>
          <w:szCs w:val="22"/>
        </w:rPr>
        <w:t xml:space="preserve">the </w:t>
      </w:r>
      <w:r w:rsidR="004435B9" w:rsidRPr="002E19F0">
        <w:rPr>
          <w:bCs/>
          <w:sz w:val="22"/>
          <w:szCs w:val="22"/>
        </w:rPr>
        <w:t xml:space="preserve">Norwegian Ministry of </w:t>
      </w:r>
      <w:r w:rsidR="00374BF7" w:rsidRPr="002E19F0">
        <w:rPr>
          <w:bCs/>
          <w:sz w:val="22"/>
          <w:szCs w:val="22"/>
        </w:rPr>
        <w:t>Foreign Affai</w:t>
      </w:r>
      <w:r w:rsidR="002E19F0">
        <w:rPr>
          <w:bCs/>
          <w:sz w:val="22"/>
          <w:szCs w:val="22"/>
        </w:rPr>
        <w:t>r</w:t>
      </w:r>
      <w:r w:rsidR="00374BF7" w:rsidRPr="002E19F0">
        <w:rPr>
          <w:bCs/>
          <w:sz w:val="22"/>
          <w:szCs w:val="22"/>
        </w:rPr>
        <w:t>s,</w:t>
      </w:r>
      <w:r w:rsidR="00FB60D3">
        <w:rPr>
          <w:bCs/>
          <w:sz w:val="22"/>
          <w:szCs w:val="22"/>
        </w:rPr>
        <w:t xml:space="preserve"> USAID/DRL,</w:t>
      </w:r>
      <w:r w:rsidR="00374BF7" w:rsidRPr="002E19F0">
        <w:rPr>
          <w:bCs/>
          <w:sz w:val="22"/>
          <w:szCs w:val="22"/>
        </w:rPr>
        <w:t xml:space="preserve"> the European Commission</w:t>
      </w:r>
      <w:r w:rsidR="00915D81">
        <w:rPr>
          <w:bCs/>
          <w:sz w:val="22"/>
          <w:szCs w:val="22"/>
        </w:rPr>
        <w:t>, or others</w:t>
      </w:r>
      <w:r w:rsidR="00026646">
        <w:rPr>
          <w:bCs/>
          <w:sz w:val="22"/>
          <w:szCs w:val="22"/>
        </w:rPr>
        <w:t>.</w:t>
      </w:r>
      <w:r w:rsidR="00374BF7" w:rsidRPr="002E19F0">
        <w:rPr>
          <w:bCs/>
          <w:sz w:val="22"/>
          <w:szCs w:val="22"/>
        </w:rPr>
        <w:t xml:space="preserve"> </w:t>
      </w:r>
    </w:p>
    <w:p w14:paraId="3785F486" w14:textId="0B20B49A" w:rsidR="00041D16" w:rsidRDefault="008B72D5" w:rsidP="00CD167A">
      <w:pPr>
        <w:spacing w:after="120" w:line="276" w:lineRule="auto"/>
        <w:jc w:val="both"/>
        <w:rPr>
          <w:bCs/>
          <w:sz w:val="22"/>
          <w:szCs w:val="22"/>
        </w:rPr>
      </w:pPr>
      <w:r>
        <w:rPr>
          <w:bCs/>
          <w:sz w:val="22"/>
          <w:szCs w:val="22"/>
        </w:rPr>
        <w:t>For each</w:t>
      </w:r>
      <w:r w:rsidR="00794073">
        <w:rPr>
          <w:bCs/>
          <w:sz w:val="22"/>
          <w:szCs w:val="22"/>
        </w:rPr>
        <w:t xml:space="preserve"> </w:t>
      </w:r>
      <w:r w:rsidR="002923D1">
        <w:rPr>
          <w:bCs/>
          <w:sz w:val="22"/>
          <w:szCs w:val="22"/>
        </w:rPr>
        <w:t xml:space="preserve">successful </w:t>
      </w:r>
      <w:r w:rsidR="00794073">
        <w:rPr>
          <w:bCs/>
          <w:sz w:val="22"/>
          <w:szCs w:val="22"/>
        </w:rPr>
        <w:t>reference</w:t>
      </w:r>
      <w:r>
        <w:rPr>
          <w:bCs/>
          <w:sz w:val="22"/>
          <w:szCs w:val="22"/>
        </w:rPr>
        <w:t xml:space="preserve">, the following information </w:t>
      </w:r>
      <w:r>
        <w:rPr>
          <w:b/>
          <w:sz w:val="22"/>
          <w:szCs w:val="22"/>
        </w:rPr>
        <w:t xml:space="preserve">must </w:t>
      </w:r>
      <w:r>
        <w:rPr>
          <w:bCs/>
          <w:sz w:val="22"/>
          <w:szCs w:val="22"/>
        </w:rPr>
        <w:t>be submitted:</w:t>
      </w:r>
    </w:p>
    <w:p w14:paraId="189A1625" w14:textId="0FCE1B39" w:rsidR="008B72D5" w:rsidRDefault="0040370D" w:rsidP="00C26FF5">
      <w:pPr>
        <w:pStyle w:val="ListParagraph"/>
        <w:numPr>
          <w:ilvl w:val="0"/>
          <w:numId w:val="7"/>
        </w:numPr>
        <w:spacing w:after="120" w:line="276" w:lineRule="auto"/>
        <w:jc w:val="both"/>
        <w:rPr>
          <w:bCs/>
          <w:sz w:val="22"/>
          <w:szCs w:val="22"/>
        </w:rPr>
      </w:pPr>
      <w:r>
        <w:rPr>
          <w:bCs/>
          <w:sz w:val="22"/>
          <w:szCs w:val="22"/>
        </w:rPr>
        <w:t>Client</w:t>
      </w:r>
    </w:p>
    <w:p w14:paraId="48C64539" w14:textId="4BBB1EA7" w:rsidR="0040370D" w:rsidRDefault="0040370D" w:rsidP="00C26FF5">
      <w:pPr>
        <w:pStyle w:val="ListParagraph"/>
        <w:numPr>
          <w:ilvl w:val="0"/>
          <w:numId w:val="7"/>
        </w:numPr>
        <w:spacing w:after="120" w:line="276" w:lineRule="auto"/>
        <w:jc w:val="both"/>
        <w:rPr>
          <w:bCs/>
          <w:sz w:val="22"/>
          <w:szCs w:val="22"/>
        </w:rPr>
      </w:pPr>
      <w:r>
        <w:rPr>
          <w:bCs/>
          <w:sz w:val="22"/>
          <w:szCs w:val="22"/>
        </w:rPr>
        <w:t>Time period</w:t>
      </w:r>
    </w:p>
    <w:p w14:paraId="7D73B5B1" w14:textId="50D23710" w:rsidR="008963F5" w:rsidRDefault="00D00C49" w:rsidP="00C26FF5">
      <w:pPr>
        <w:pStyle w:val="ListParagraph"/>
        <w:numPr>
          <w:ilvl w:val="0"/>
          <w:numId w:val="7"/>
        </w:numPr>
        <w:spacing w:after="120" w:line="276" w:lineRule="auto"/>
        <w:jc w:val="both"/>
        <w:rPr>
          <w:bCs/>
          <w:sz w:val="22"/>
          <w:szCs w:val="22"/>
        </w:rPr>
      </w:pPr>
      <w:r>
        <w:rPr>
          <w:bCs/>
          <w:sz w:val="22"/>
          <w:szCs w:val="22"/>
        </w:rPr>
        <w:t>Type of engagement</w:t>
      </w:r>
      <w:r w:rsidR="008963F5">
        <w:rPr>
          <w:bCs/>
          <w:sz w:val="22"/>
          <w:szCs w:val="22"/>
        </w:rPr>
        <w:t xml:space="preserve"> (scope of work)</w:t>
      </w:r>
    </w:p>
    <w:p w14:paraId="05F3A92F" w14:textId="4CF11C29" w:rsidR="00843453" w:rsidRDefault="008963F5" w:rsidP="00C26FF5">
      <w:pPr>
        <w:pStyle w:val="ListParagraph"/>
        <w:numPr>
          <w:ilvl w:val="0"/>
          <w:numId w:val="7"/>
        </w:numPr>
        <w:spacing w:after="120" w:line="276" w:lineRule="auto"/>
        <w:jc w:val="both"/>
        <w:rPr>
          <w:bCs/>
          <w:sz w:val="22"/>
          <w:szCs w:val="22"/>
        </w:rPr>
      </w:pPr>
      <w:r>
        <w:rPr>
          <w:bCs/>
          <w:sz w:val="22"/>
          <w:szCs w:val="22"/>
        </w:rPr>
        <w:t>T</w:t>
      </w:r>
      <w:r w:rsidR="00770FA0">
        <w:rPr>
          <w:bCs/>
          <w:sz w:val="22"/>
          <w:szCs w:val="22"/>
        </w:rPr>
        <w:t>itle of proposal</w:t>
      </w:r>
    </w:p>
    <w:p w14:paraId="27B42962" w14:textId="3B82DDBE" w:rsidR="00D00C49" w:rsidRDefault="00843453" w:rsidP="00C26FF5">
      <w:pPr>
        <w:pStyle w:val="ListParagraph"/>
        <w:numPr>
          <w:ilvl w:val="0"/>
          <w:numId w:val="7"/>
        </w:numPr>
        <w:spacing w:after="120" w:line="276" w:lineRule="auto"/>
        <w:jc w:val="both"/>
        <w:rPr>
          <w:bCs/>
          <w:sz w:val="22"/>
          <w:szCs w:val="22"/>
        </w:rPr>
      </w:pPr>
      <w:r>
        <w:rPr>
          <w:bCs/>
          <w:sz w:val="22"/>
          <w:szCs w:val="22"/>
        </w:rPr>
        <w:t xml:space="preserve">Budget size </w:t>
      </w:r>
      <w:r w:rsidR="00D00C49">
        <w:rPr>
          <w:bCs/>
          <w:sz w:val="22"/>
          <w:szCs w:val="22"/>
        </w:rPr>
        <w:t xml:space="preserve"> </w:t>
      </w:r>
    </w:p>
    <w:p w14:paraId="6493CE99" w14:textId="16165B76" w:rsidR="00137B37" w:rsidRDefault="00014A1F" w:rsidP="00C26FF5">
      <w:pPr>
        <w:pStyle w:val="ListParagraph"/>
        <w:numPr>
          <w:ilvl w:val="0"/>
          <w:numId w:val="7"/>
        </w:numPr>
        <w:spacing w:after="120" w:line="276" w:lineRule="auto"/>
        <w:jc w:val="both"/>
        <w:rPr>
          <w:bCs/>
          <w:sz w:val="22"/>
          <w:szCs w:val="22"/>
        </w:rPr>
      </w:pPr>
      <w:r>
        <w:rPr>
          <w:bCs/>
          <w:sz w:val="22"/>
          <w:szCs w:val="22"/>
        </w:rPr>
        <w:t>Name of donor</w:t>
      </w:r>
      <w:r w:rsidR="00137B37">
        <w:rPr>
          <w:bCs/>
          <w:sz w:val="22"/>
          <w:szCs w:val="22"/>
        </w:rPr>
        <w:t xml:space="preserve"> </w:t>
      </w:r>
    </w:p>
    <w:p w14:paraId="6769B5B4" w14:textId="3DED2812" w:rsidR="00A05ABA" w:rsidRPr="00A05ABA" w:rsidRDefault="00A05ABA" w:rsidP="00CD167A">
      <w:pPr>
        <w:spacing w:after="120" w:line="264" w:lineRule="auto"/>
        <w:jc w:val="both"/>
        <w:rPr>
          <w:sz w:val="22"/>
          <w:szCs w:val="22"/>
        </w:rPr>
      </w:pPr>
      <w:r w:rsidRPr="00A05ABA">
        <w:rPr>
          <w:sz w:val="22"/>
          <w:szCs w:val="22"/>
        </w:rPr>
        <w:t xml:space="preserve">A total </w:t>
      </w:r>
      <w:r w:rsidR="00F611C0">
        <w:rPr>
          <w:sz w:val="22"/>
          <w:szCs w:val="22"/>
        </w:rPr>
        <w:t xml:space="preserve">maximum </w:t>
      </w:r>
      <w:r w:rsidRPr="00562940">
        <w:rPr>
          <w:sz w:val="22"/>
          <w:szCs w:val="22"/>
        </w:rPr>
        <w:t xml:space="preserve">score of </w:t>
      </w:r>
      <w:r w:rsidR="00ED21A0" w:rsidRPr="00562940">
        <w:rPr>
          <w:sz w:val="22"/>
          <w:szCs w:val="22"/>
        </w:rPr>
        <w:t>30</w:t>
      </w:r>
      <w:r w:rsidRPr="00562940">
        <w:rPr>
          <w:sz w:val="22"/>
          <w:szCs w:val="22"/>
        </w:rPr>
        <w:t xml:space="preserve"> points will be</w:t>
      </w:r>
      <w:r w:rsidRPr="00A05ABA">
        <w:rPr>
          <w:sz w:val="22"/>
          <w:szCs w:val="22"/>
        </w:rPr>
        <w:t xml:space="preserve"> allocated to </w:t>
      </w:r>
      <w:r w:rsidR="00F611C0">
        <w:rPr>
          <w:sz w:val="22"/>
          <w:szCs w:val="22"/>
        </w:rPr>
        <w:t>previous experiences</w:t>
      </w:r>
      <w:r w:rsidRPr="00F611C0">
        <w:rPr>
          <w:sz w:val="22"/>
          <w:szCs w:val="22"/>
        </w:rPr>
        <w:t xml:space="preserve">. The scoring </w:t>
      </w:r>
      <w:r w:rsidR="00F611C0" w:rsidRPr="00F611C0">
        <w:rPr>
          <w:sz w:val="22"/>
          <w:szCs w:val="22"/>
        </w:rPr>
        <w:t xml:space="preserve">scale </w:t>
      </w:r>
      <w:r w:rsidRPr="00F611C0">
        <w:rPr>
          <w:sz w:val="22"/>
          <w:szCs w:val="22"/>
        </w:rPr>
        <w:t xml:space="preserve">is provided in Annex IV. </w:t>
      </w:r>
    </w:p>
    <w:p w14:paraId="11B1FDE6" w14:textId="650194F3" w:rsidR="004E3E65" w:rsidRPr="008A59EF" w:rsidRDefault="008A59EF" w:rsidP="00CD167A">
      <w:pPr>
        <w:pStyle w:val="aIMScontractheading"/>
        <w:numPr>
          <w:ilvl w:val="0"/>
          <w:numId w:val="0"/>
        </w:numPr>
        <w:jc w:val="both"/>
        <w:rPr>
          <w:u w:val="none"/>
        </w:rPr>
      </w:pPr>
      <w:r w:rsidRPr="008A59EF">
        <w:rPr>
          <w:u w:val="none"/>
        </w:rPr>
        <w:t xml:space="preserve">5.4 </w:t>
      </w:r>
      <w:r w:rsidR="00D913DB" w:rsidRPr="008A59EF">
        <w:rPr>
          <w:u w:val="none"/>
        </w:rPr>
        <w:t xml:space="preserve">Financial </w:t>
      </w:r>
      <w:r w:rsidR="000B3063" w:rsidRPr="008A59EF">
        <w:rPr>
          <w:u w:val="none"/>
        </w:rPr>
        <w:t xml:space="preserve">proposal </w:t>
      </w:r>
      <w:r w:rsidR="001164CD" w:rsidRPr="008A59EF">
        <w:rPr>
          <w:u w:val="none"/>
        </w:rPr>
        <w:t>–</w:t>
      </w:r>
      <w:r w:rsidR="000B3063" w:rsidRPr="008A59EF">
        <w:rPr>
          <w:u w:val="none"/>
        </w:rPr>
        <w:t xml:space="preserve"> </w:t>
      </w:r>
      <w:r w:rsidR="007D3AA7" w:rsidRPr="008A59EF">
        <w:rPr>
          <w:u w:val="none"/>
        </w:rPr>
        <w:t>fee</w:t>
      </w:r>
      <w:r w:rsidR="001164CD" w:rsidRPr="008A59EF">
        <w:rPr>
          <w:u w:val="none"/>
        </w:rPr>
        <w:t xml:space="preserve">s </w:t>
      </w:r>
      <w:r w:rsidR="007D3AA7" w:rsidRPr="008A59EF">
        <w:rPr>
          <w:u w:val="none"/>
        </w:rPr>
        <w:t>and expenditures</w:t>
      </w:r>
      <w:r w:rsidR="00EB226F">
        <w:rPr>
          <w:u w:val="none"/>
        </w:rPr>
        <w:t xml:space="preserve"> (maximum 20 points)</w:t>
      </w:r>
    </w:p>
    <w:p w14:paraId="7A5F72E4" w14:textId="26BB34B4" w:rsidR="00A86CB9" w:rsidRDefault="00A86CB9" w:rsidP="00CD167A">
      <w:pPr>
        <w:spacing w:line="276" w:lineRule="auto"/>
        <w:jc w:val="both"/>
        <w:rPr>
          <w:sz w:val="22"/>
          <w:szCs w:val="22"/>
        </w:rPr>
      </w:pPr>
      <w:bookmarkStart w:id="0" w:name="_Hlk20987991"/>
      <w:bookmarkStart w:id="1" w:name="_Hlk19876755"/>
      <w:r w:rsidRPr="007E0D61">
        <w:rPr>
          <w:sz w:val="22"/>
          <w:szCs w:val="22"/>
        </w:rPr>
        <w:t xml:space="preserve">The tender shall contain a financial proposal with </w:t>
      </w:r>
      <w:r w:rsidR="00CE211B">
        <w:rPr>
          <w:sz w:val="22"/>
          <w:szCs w:val="22"/>
        </w:rPr>
        <w:t xml:space="preserve">day rate </w:t>
      </w:r>
      <w:r w:rsidRPr="007E0D61">
        <w:rPr>
          <w:sz w:val="22"/>
          <w:szCs w:val="22"/>
        </w:rPr>
        <w:t>fees</w:t>
      </w:r>
      <w:r w:rsidR="00BD232A">
        <w:rPr>
          <w:sz w:val="22"/>
          <w:szCs w:val="22"/>
        </w:rPr>
        <w:t xml:space="preserve"> in </w:t>
      </w:r>
      <w:r w:rsidR="003823EE">
        <w:rPr>
          <w:sz w:val="22"/>
          <w:szCs w:val="22"/>
        </w:rPr>
        <w:t>DKK or EURO</w:t>
      </w:r>
      <w:r w:rsidRPr="007E0D61">
        <w:rPr>
          <w:sz w:val="22"/>
          <w:szCs w:val="22"/>
        </w:rPr>
        <w:t xml:space="preserve">. The fees included in the financial proposal will constitute the fees of the </w:t>
      </w:r>
      <w:r w:rsidR="00C1104C">
        <w:rPr>
          <w:sz w:val="22"/>
          <w:szCs w:val="22"/>
        </w:rPr>
        <w:t>Framework Agreement</w:t>
      </w:r>
      <w:r w:rsidR="00E70317">
        <w:rPr>
          <w:sz w:val="22"/>
          <w:szCs w:val="22"/>
        </w:rPr>
        <w:t xml:space="preserve"> to be </w:t>
      </w:r>
      <w:r w:rsidR="00532579">
        <w:rPr>
          <w:sz w:val="22"/>
          <w:szCs w:val="22"/>
        </w:rPr>
        <w:t>signed</w:t>
      </w:r>
      <w:r w:rsidR="00E70317">
        <w:rPr>
          <w:sz w:val="22"/>
          <w:szCs w:val="22"/>
        </w:rPr>
        <w:t xml:space="preserve"> with the successful bidder.</w:t>
      </w:r>
      <w:r w:rsidR="003823EE">
        <w:rPr>
          <w:sz w:val="22"/>
          <w:szCs w:val="22"/>
        </w:rPr>
        <w:t xml:space="preserve"> </w:t>
      </w:r>
      <w:r w:rsidRPr="007E0D61">
        <w:rPr>
          <w:sz w:val="22"/>
          <w:szCs w:val="22"/>
        </w:rPr>
        <w:t>The fees shall be including VAT.</w:t>
      </w:r>
    </w:p>
    <w:p w14:paraId="1641AF35" w14:textId="77777777" w:rsidR="00EA6223" w:rsidRDefault="00EA6223" w:rsidP="00CD167A">
      <w:pPr>
        <w:spacing w:line="276" w:lineRule="auto"/>
        <w:jc w:val="both"/>
        <w:rPr>
          <w:sz w:val="22"/>
          <w:szCs w:val="22"/>
        </w:rPr>
      </w:pPr>
    </w:p>
    <w:p w14:paraId="0F1B60B0" w14:textId="1E3A3F09" w:rsidR="00EA6223" w:rsidRDefault="00EA6223" w:rsidP="00CD167A">
      <w:pPr>
        <w:spacing w:line="276" w:lineRule="auto"/>
        <w:jc w:val="both"/>
        <w:rPr>
          <w:sz w:val="22"/>
          <w:szCs w:val="22"/>
        </w:rPr>
      </w:pPr>
      <w:r>
        <w:rPr>
          <w:sz w:val="22"/>
          <w:szCs w:val="22"/>
        </w:rPr>
        <w:t xml:space="preserve">To calculate the financial proposal, IMS will take the number of days </w:t>
      </w:r>
      <w:r w:rsidR="003673F1">
        <w:rPr>
          <w:sz w:val="22"/>
          <w:szCs w:val="22"/>
        </w:rPr>
        <w:t xml:space="preserve">proposed in the Method of Work (5.1) and multiply by the proposed day rate. </w:t>
      </w:r>
    </w:p>
    <w:p w14:paraId="7FF43D38" w14:textId="77777777" w:rsidR="00A86CB9" w:rsidRPr="007E0D61" w:rsidRDefault="00A86CB9" w:rsidP="00CD167A">
      <w:pPr>
        <w:spacing w:line="276" w:lineRule="auto"/>
        <w:jc w:val="both"/>
        <w:rPr>
          <w:sz w:val="22"/>
          <w:szCs w:val="22"/>
        </w:rPr>
      </w:pPr>
    </w:p>
    <w:p w14:paraId="3AC7800D" w14:textId="77777777" w:rsidR="00A86CB9" w:rsidRPr="007E0D61" w:rsidRDefault="00A86CB9" w:rsidP="00CD167A">
      <w:pPr>
        <w:spacing w:line="276" w:lineRule="auto"/>
        <w:jc w:val="both"/>
        <w:rPr>
          <w:sz w:val="22"/>
          <w:szCs w:val="22"/>
        </w:rPr>
      </w:pPr>
      <w:r w:rsidRPr="007E0D61">
        <w:rPr>
          <w:sz w:val="22"/>
          <w:szCs w:val="22"/>
        </w:rPr>
        <w:t xml:space="preserve">Travel costs and per diems required to perform any of the services listed under assignments covered by this RFT shall be paid for by IMS and are aligned with donor requirements and rates. Such costs shall therefore not be included in the tender. </w:t>
      </w:r>
    </w:p>
    <w:bookmarkEnd w:id="0"/>
    <w:p w14:paraId="1035B42C" w14:textId="77777777" w:rsidR="00A86CB9" w:rsidRDefault="00A86CB9" w:rsidP="00CD167A">
      <w:pPr>
        <w:pStyle w:val="aIMSContractBodytext"/>
        <w:spacing w:line="276" w:lineRule="auto"/>
        <w:ind w:left="0"/>
        <w:jc w:val="both"/>
      </w:pPr>
    </w:p>
    <w:p w14:paraId="5C5C3630" w14:textId="2D14C0D0" w:rsidR="004E3E65" w:rsidRPr="00103BC6" w:rsidRDefault="004E3E65" w:rsidP="00CD167A">
      <w:pPr>
        <w:pStyle w:val="aIMSContractBodytext"/>
        <w:spacing w:line="276" w:lineRule="auto"/>
        <w:ind w:left="0"/>
        <w:jc w:val="both"/>
        <w:rPr>
          <w:szCs w:val="22"/>
        </w:rPr>
      </w:pPr>
      <w:r w:rsidRPr="00103BC6">
        <w:t xml:space="preserve">IMS shall under </w:t>
      </w:r>
      <w:r w:rsidRPr="00103BC6">
        <w:rPr>
          <w:b/>
          <w:bCs/>
          <w:u w:val="single"/>
        </w:rPr>
        <w:t>no circumstances</w:t>
      </w:r>
      <w:r w:rsidRPr="00103BC6">
        <w:t xml:space="preserve"> be responsible for any payments of social charges, personal income taxes, value added taxes (VAT), and other statutory contributions which may be imposed on the </w:t>
      </w:r>
      <w:r w:rsidR="00A359E4">
        <w:t>S</w:t>
      </w:r>
      <w:r w:rsidR="00DD6365" w:rsidRPr="00103BC6">
        <w:t>upplier</w:t>
      </w:r>
      <w:r w:rsidRPr="00103BC6">
        <w:t xml:space="preserve"> in relation to this </w:t>
      </w:r>
      <w:r w:rsidR="003D3937">
        <w:t>Preferred supplier agreement</w:t>
      </w:r>
      <w:r w:rsidRPr="00103BC6">
        <w:t>.</w:t>
      </w:r>
    </w:p>
    <w:bookmarkEnd w:id="1"/>
    <w:p w14:paraId="5897A84D" w14:textId="77777777" w:rsidR="004E3E65" w:rsidRPr="007560A8" w:rsidRDefault="004E3E65" w:rsidP="00CD167A">
      <w:pPr>
        <w:pStyle w:val="aIMScontractheading"/>
        <w:jc w:val="both"/>
      </w:pPr>
      <w:r w:rsidRPr="007560A8">
        <w:t>Conflict of Interest</w:t>
      </w:r>
    </w:p>
    <w:p w14:paraId="636A494C" w14:textId="77777777" w:rsidR="007A1AB8" w:rsidRPr="00D52C47" w:rsidRDefault="007A1AB8" w:rsidP="00CD167A">
      <w:pPr>
        <w:spacing w:after="120" w:line="276" w:lineRule="auto"/>
        <w:jc w:val="both"/>
        <w:rPr>
          <w:sz w:val="22"/>
          <w:szCs w:val="22"/>
        </w:rPr>
      </w:pPr>
      <w:r>
        <w:rPr>
          <w:sz w:val="22"/>
          <w:szCs w:val="22"/>
        </w:rPr>
        <w:t xml:space="preserve">IMS defines a conflict of interest as a situation where a person involved with IMS or acting on behalf of IMS has a direct or indirect personal, financial, or business interest in a decision or action by IMS. </w:t>
      </w:r>
      <w:r w:rsidRPr="00D52C47">
        <w:rPr>
          <w:sz w:val="22"/>
          <w:szCs w:val="22"/>
        </w:rPr>
        <w:t xml:space="preserve">Any existing or potential conflicts of interest </w:t>
      </w:r>
      <w:r>
        <w:rPr>
          <w:sz w:val="22"/>
          <w:szCs w:val="22"/>
        </w:rPr>
        <w:t xml:space="preserve">concerning this RFT </w:t>
      </w:r>
      <w:r w:rsidRPr="00D52C47">
        <w:rPr>
          <w:sz w:val="22"/>
          <w:szCs w:val="22"/>
        </w:rPr>
        <w:t xml:space="preserve">must be brought to the attention of IMS. </w:t>
      </w:r>
      <w:r>
        <w:rPr>
          <w:sz w:val="22"/>
          <w:szCs w:val="22"/>
        </w:rPr>
        <w:t xml:space="preserve">IMS reserves the right to exclude a bid that is subject to a conflict of interest. </w:t>
      </w:r>
    </w:p>
    <w:p w14:paraId="7247800A" w14:textId="0D890FCC" w:rsidR="004E3E65" w:rsidRPr="007560A8" w:rsidRDefault="004E3E65" w:rsidP="00CD167A">
      <w:pPr>
        <w:pStyle w:val="aIMScontractheading"/>
        <w:jc w:val="both"/>
      </w:pPr>
      <w:r w:rsidRPr="03C58066">
        <w:t>Selection criteria</w:t>
      </w:r>
      <w:r w:rsidR="008E516D">
        <w:t xml:space="preserve"> </w:t>
      </w:r>
      <w:r w:rsidR="00307FDD">
        <w:t xml:space="preserve">and evaluation method </w:t>
      </w:r>
    </w:p>
    <w:p w14:paraId="708C72CF" w14:textId="33FAC357" w:rsidR="00166739" w:rsidRPr="00C177B8" w:rsidRDefault="00AA5071" w:rsidP="00CD167A">
      <w:pPr>
        <w:spacing w:after="120" w:line="276" w:lineRule="auto"/>
        <w:jc w:val="both"/>
        <w:rPr>
          <w:sz w:val="22"/>
          <w:szCs w:val="22"/>
        </w:rPr>
      </w:pPr>
      <w:r>
        <w:rPr>
          <w:sz w:val="22"/>
          <w:szCs w:val="22"/>
        </w:rPr>
        <w:t xml:space="preserve">IMS will apply a combined weighted average </w:t>
      </w:r>
      <w:r w:rsidR="004E3F18">
        <w:rPr>
          <w:sz w:val="22"/>
          <w:szCs w:val="22"/>
        </w:rPr>
        <w:t>scor</w:t>
      </w:r>
      <w:r w:rsidR="00F374FA">
        <w:rPr>
          <w:sz w:val="22"/>
          <w:szCs w:val="22"/>
        </w:rPr>
        <w:t>ing</w:t>
      </w:r>
      <w:r w:rsidR="00074403">
        <w:rPr>
          <w:sz w:val="22"/>
          <w:szCs w:val="22"/>
        </w:rPr>
        <w:t xml:space="preserve"> method for evaluating the tenders. </w:t>
      </w:r>
      <w:r w:rsidR="00607A2C">
        <w:rPr>
          <w:sz w:val="22"/>
          <w:szCs w:val="22"/>
        </w:rPr>
        <w:t xml:space="preserve">The maximum score </w:t>
      </w:r>
      <w:r w:rsidR="00BD6CC1">
        <w:rPr>
          <w:sz w:val="22"/>
          <w:szCs w:val="22"/>
        </w:rPr>
        <w:t xml:space="preserve">for the technical </w:t>
      </w:r>
      <w:r w:rsidR="00BD6CC1" w:rsidRPr="00C177B8">
        <w:rPr>
          <w:sz w:val="22"/>
          <w:szCs w:val="22"/>
        </w:rPr>
        <w:t xml:space="preserve">proposal is </w:t>
      </w:r>
      <w:r w:rsidR="00747CB5" w:rsidRPr="00C177B8">
        <w:rPr>
          <w:sz w:val="22"/>
          <w:szCs w:val="22"/>
        </w:rPr>
        <w:t>8</w:t>
      </w:r>
      <w:r w:rsidR="00BD6CC1" w:rsidRPr="00C177B8">
        <w:rPr>
          <w:sz w:val="22"/>
          <w:szCs w:val="22"/>
        </w:rPr>
        <w:t>0</w:t>
      </w:r>
      <w:r w:rsidR="00166739" w:rsidRPr="00C177B8">
        <w:rPr>
          <w:sz w:val="22"/>
          <w:szCs w:val="22"/>
        </w:rPr>
        <w:t xml:space="preserve"> points</w:t>
      </w:r>
      <w:r w:rsidR="00BD6CC1" w:rsidRPr="00C177B8">
        <w:rPr>
          <w:sz w:val="22"/>
          <w:szCs w:val="22"/>
        </w:rPr>
        <w:t>.</w:t>
      </w:r>
      <w:r w:rsidR="00166739" w:rsidRPr="00C177B8">
        <w:rPr>
          <w:sz w:val="22"/>
          <w:szCs w:val="22"/>
        </w:rPr>
        <w:t xml:space="preserve"> The </w:t>
      </w:r>
      <w:r w:rsidR="00F919E0" w:rsidRPr="00C177B8">
        <w:rPr>
          <w:sz w:val="22"/>
          <w:szCs w:val="22"/>
        </w:rPr>
        <w:t>scoring</w:t>
      </w:r>
      <w:r w:rsidR="00166739" w:rsidRPr="00C177B8">
        <w:rPr>
          <w:sz w:val="22"/>
          <w:szCs w:val="22"/>
        </w:rPr>
        <w:t xml:space="preserve"> </w:t>
      </w:r>
      <w:r w:rsidR="00A86983" w:rsidRPr="00C177B8">
        <w:rPr>
          <w:sz w:val="22"/>
          <w:szCs w:val="22"/>
        </w:rPr>
        <w:t>scale</w:t>
      </w:r>
      <w:r w:rsidR="00166739" w:rsidRPr="00C177B8">
        <w:rPr>
          <w:sz w:val="22"/>
          <w:szCs w:val="22"/>
        </w:rPr>
        <w:t xml:space="preserve"> is provided in Annex IV.</w:t>
      </w:r>
      <w:r w:rsidR="00BD6CC1" w:rsidRPr="00C177B8">
        <w:rPr>
          <w:sz w:val="22"/>
          <w:szCs w:val="22"/>
        </w:rPr>
        <w:t xml:space="preserve"> </w:t>
      </w:r>
    </w:p>
    <w:p w14:paraId="07BBC4BD" w14:textId="0335EFA6" w:rsidR="00E35E49" w:rsidRPr="00693A52" w:rsidRDefault="00675811" w:rsidP="00CD167A">
      <w:pPr>
        <w:spacing w:after="120" w:line="276" w:lineRule="auto"/>
        <w:jc w:val="both"/>
        <w:rPr>
          <w:sz w:val="22"/>
          <w:szCs w:val="22"/>
        </w:rPr>
      </w:pPr>
      <w:r w:rsidRPr="00C177B8">
        <w:rPr>
          <w:sz w:val="22"/>
          <w:szCs w:val="22"/>
        </w:rPr>
        <w:t>The</w:t>
      </w:r>
      <w:r w:rsidR="007A7C18" w:rsidRPr="00C177B8">
        <w:rPr>
          <w:sz w:val="22"/>
          <w:szCs w:val="22"/>
        </w:rPr>
        <w:t xml:space="preserve"> </w:t>
      </w:r>
      <w:r w:rsidR="005616DF" w:rsidRPr="00C177B8">
        <w:rPr>
          <w:sz w:val="22"/>
          <w:szCs w:val="22"/>
        </w:rPr>
        <w:t xml:space="preserve">maximum score </w:t>
      </w:r>
      <w:r w:rsidR="00FD30E1" w:rsidRPr="00C177B8">
        <w:rPr>
          <w:sz w:val="22"/>
          <w:szCs w:val="22"/>
        </w:rPr>
        <w:t xml:space="preserve">of </w:t>
      </w:r>
      <w:r w:rsidR="00747CB5" w:rsidRPr="00C177B8">
        <w:rPr>
          <w:sz w:val="22"/>
          <w:szCs w:val="22"/>
        </w:rPr>
        <w:t>2</w:t>
      </w:r>
      <w:r w:rsidR="002A5D3F" w:rsidRPr="00C177B8">
        <w:rPr>
          <w:sz w:val="22"/>
          <w:szCs w:val="22"/>
        </w:rPr>
        <w:t>0</w:t>
      </w:r>
      <w:r w:rsidR="00FD30E1" w:rsidRPr="00C177B8">
        <w:rPr>
          <w:sz w:val="22"/>
          <w:szCs w:val="22"/>
        </w:rPr>
        <w:t xml:space="preserve"> </w:t>
      </w:r>
      <w:r w:rsidR="00FD30E1" w:rsidRPr="00693A52">
        <w:rPr>
          <w:sz w:val="22"/>
          <w:szCs w:val="22"/>
        </w:rPr>
        <w:t xml:space="preserve">points </w:t>
      </w:r>
      <w:r w:rsidR="005616DF" w:rsidRPr="00693A52">
        <w:rPr>
          <w:sz w:val="22"/>
          <w:szCs w:val="22"/>
        </w:rPr>
        <w:t xml:space="preserve">for the financial </w:t>
      </w:r>
      <w:r w:rsidR="00702748" w:rsidRPr="00693A52">
        <w:rPr>
          <w:sz w:val="22"/>
          <w:szCs w:val="22"/>
        </w:rPr>
        <w:t>proposal</w:t>
      </w:r>
      <w:r w:rsidR="005616DF" w:rsidRPr="00693A52">
        <w:rPr>
          <w:sz w:val="22"/>
          <w:szCs w:val="22"/>
        </w:rPr>
        <w:t xml:space="preserve"> will be award</w:t>
      </w:r>
      <w:r w:rsidR="00FD30E1" w:rsidRPr="00693A52">
        <w:rPr>
          <w:sz w:val="22"/>
          <w:szCs w:val="22"/>
        </w:rPr>
        <w:t>ed</w:t>
      </w:r>
      <w:r w:rsidR="005616DF" w:rsidRPr="00693A52">
        <w:rPr>
          <w:sz w:val="22"/>
          <w:szCs w:val="22"/>
        </w:rPr>
        <w:t xml:space="preserve"> the lowest priced tender</w:t>
      </w:r>
      <w:r w:rsidR="00FD30E1" w:rsidRPr="00693A52">
        <w:rPr>
          <w:sz w:val="22"/>
          <w:szCs w:val="22"/>
        </w:rPr>
        <w:t xml:space="preserve">. The financial </w:t>
      </w:r>
      <w:r w:rsidR="00702748" w:rsidRPr="00693A52">
        <w:rPr>
          <w:sz w:val="22"/>
          <w:szCs w:val="22"/>
        </w:rPr>
        <w:t>proposals</w:t>
      </w:r>
      <w:r w:rsidR="00FD30E1" w:rsidRPr="00693A52">
        <w:rPr>
          <w:sz w:val="22"/>
          <w:szCs w:val="22"/>
        </w:rPr>
        <w:t xml:space="preserve"> will be scored </w:t>
      </w:r>
      <w:r w:rsidR="00FD4DDD" w:rsidRPr="00693A52">
        <w:rPr>
          <w:sz w:val="22"/>
          <w:szCs w:val="22"/>
        </w:rPr>
        <w:t>in proportion</w:t>
      </w:r>
      <w:r w:rsidR="00115A71" w:rsidRPr="00693A52">
        <w:rPr>
          <w:sz w:val="22"/>
          <w:szCs w:val="22"/>
        </w:rPr>
        <w:t xml:space="preserve">, </w:t>
      </w:r>
      <w:r w:rsidR="00FD4DDD" w:rsidRPr="00693A52">
        <w:rPr>
          <w:sz w:val="22"/>
          <w:szCs w:val="22"/>
        </w:rPr>
        <w:t xml:space="preserve">to the lowest price, as follows: </w:t>
      </w:r>
    </w:p>
    <w:p w14:paraId="2B5B7B64" w14:textId="6DD73DB5" w:rsidR="00FB07C6" w:rsidRPr="00693A52" w:rsidRDefault="00FD4DDD" w:rsidP="00CD167A">
      <w:pPr>
        <w:spacing w:after="120" w:line="276" w:lineRule="auto"/>
        <w:jc w:val="both"/>
        <w:rPr>
          <w:sz w:val="22"/>
          <w:szCs w:val="22"/>
        </w:rPr>
      </w:pPr>
      <w:r w:rsidRPr="00693A52">
        <w:rPr>
          <w:sz w:val="22"/>
          <w:szCs w:val="22"/>
        </w:rPr>
        <w:t xml:space="preserve">Score for price proposal X = lowest price </w:t>
      </w:r>
      <w:r w:rsidR="007F4BD4" w:rsidRPr="00693A52">
        <w:rPr>
          <w:sz w:val="22"/>
          <w:szCs w:val="22"/>
        </w:rPr>
        <w:t>proposal</w:t>
      </w:r>
      <w:r w:rsidR="004A3CE5" w:rsidRPr="00693A52">
        <w:rPr>
          <w:sz w:val="22"/>
          <w:szCs w:val="22"/>
        </w:rPr>
        <w:t xml:space="preserve"> * </w:t>
      </w:r>
      <w:r w:rsidR="00AC3BFA" w:rsidRPr="00693A52">
        <w:rPr>
          <w:sz w:val="22"/>
          <w:szCs w:val="22"/>
        </w:rPr>
        <w:t>maximum score / price of proposal X.</w:t>
      </w:r>
      <w:r w:rsidR="00D952EA" w:rsidRPr="00693A52">
        <w:rPr>
          <w:sz w:val="22"/>
          <w:szCs w:val="22"/>
        </w:rPr>
        <w:t xml:space="preserve"> </w:t>
      </w:r>
    </w:p>
    <w:p w14:paraId="116CF7F5" w14:textId="10D710D2" w:rsidR="00074403" w:rsidRDefault="00074403" w:rsidP="00CD167A">
      <w:pPr>
        <w:spacing w:before="120" w:after="120"/>
        <w:jc w:val="both"/>
        <w:rPr>
          <w:sz w:val="22"/>
          <w:szCs w:val="22"/>
        </w:rPr>
      </w:pPr>
      <w:r w:rsidRPr="00693A52">
        <w:rPr>
          <w:sz w:val="22"/>
          <w:szCs w:val="22"/>
        </w:rPr>
        <w:t>The se</w:t>
      </w:r>
      <w:r w:rsidR="00D952EA" w:rsidRPr="00693A52">
        <w:rPr>
          <w:sz w:val="22"/>
          <w:szCs w:val="22"/>
        </w:rPr>
        <w:t xml:space="preserve">lection </w:t>
      </w:r>
      <w:r w:rsidRPr="00693A52">
        <w:rPr>
          <w:sz w:val="22"/>
          <w:szCs w:val="22"/>
        </w:rPr>
        <w:t xml:space="preserve">criteria are </w:t>
      </w:r>
      <w:r w:rsidR="00641FFB" w:rsidRPr="00693A52">
        <w:rPr>
          <w:sz w:val="22"/>
          <w:szCs w:val="22"/>
        </w:rPr>
        <w:t>as follows</w:t>
      </w:r>
      <w:r w:rsidRPr="00693A52">
        <w:rPr>
          <w:sz w:val="22"/>
          <w:szCs w:val="22"/>
        </w:rPr>
        <w:t>:</w:t>
      </w:r>
      <w:r>
        <w:rPr>
          <w:sz w:val="22"/>
          <w:szCs w:val="22"/>
        </w:rPr>
        <w:t xml:space="preserve"> </w:t>
      </w:r>
    </w:p>
    <w:tbl>
      <w:tblPr>
        <w:tblStyle w:val="PlainTable2"/>
        <w:tblW w:w="10081" w:type="dxa"/>
        <w:tblInd w:w="-10" w:type="dxa"/>
        <w:tblLayout w:type="fixed"/>
        <w:tblLook w:val="0000" w:firstRow="0" w:lastRow="0" w:firstColumn="0" w:lastColumn="0" w:noHBand="0" w:noVBand="0"/>
      </w:tblPr>
      <w:tblGrid>
        <w:gridCol w:w="8794"/>
        <w:gridCol w:w="1287"/>
      </w:tblGrid>
      <w:tr w:rsidR="009A7032" w:rsidRPr="00E9601B" w14:paraId="04DEC898" w14:textId="77777777" w:rsidTr="00D065ED">
        <w:trPr>
          <w:cnfStyle w:val="000000100000" w:firstRow="0" w:lastRow="0" w:firstColumn="0" w:lastColumn="0" w:oddVBand="0" w:evenVBand="0" w:oddHBand="1" w:evenHBand="0" w:firstRowFirstColumn="0" w:firstRowLastColumn="0" w:lastRowFirstColumn="0" w:lastRowLastColumn="0"/>
          <w:trHeight w:val="440"/>
        </w:trPr>
        <w:tc>
          <w:tcPr>
            <w:cnfStyle w:val="000010000000" w:firstRow="0" w:lastRow="0" w:firstColumn="0" w:lastColumn="0" w:oddVBand="1" w:evenVBand="0" w:oddHBand="0" w:evenHBand="0" w:firstRowFirstColumn="0" w:firstRowLastColumn="0" w:lastRowFirstColumn="0" w:lastRowLastColumn="0"/>
            <w:tcW w:w="8794" w:type="dxa"/>
          </w:tcPr>
          <w:p w14:paraId="22F834BB" w14:textId="4DB0425C" w:rsidR="009A7032" w:rsidRPr="00E9601B" w:rsidRDefault="009A7032" w:rsidP="00CD167A">
            <w:pPr>
              <w:spacing w:after="58"/>
              <w:jc w:val="both"/>
              <w:rPr>
                <w:rFonts w:ascii="Roboto" w:hAnsi="Roboto"/>
                <w:sz w:val="20"/>
                <w:u w:val="single"/>
              </w:rPr>
            </w:pPr>
            <w:r w:rsidRPr="00E9601B">
              <w:rPr>
                <w:rFonts w:ascii="Roboto" w:hAnsi="Roboto"/>
                <w:b/>
                <w:szCs w:val="22"/>
                <w:u w:val="single"/>
              </w:rPr>
              <w:lastRenderedPageBreak/>
              <w:t xml:space="preserve">TECHNICAL </w:t>
            </w:r>
            <w:r w:rsidR="00E17048">
              <w:rPr>
                <w:rFonts w:ascii="Roboto" w:hAnsi="Roboto"/>
                <w:b/>
                <w:szCs w:val="22"/>
                <w:u w:val="single"/>
              </w:rPr>
              <w:t>PROPOSAL</w:t>
            </w:r>
          </w:p>
        </w:tc>
        <w:tc>
          <w:tcPr>
            <w:cnfStyle w:val="000001000000" w:firstRow="0" w:lastRow="0" w:firstColumn="0" w:lastColumn="0" w:oddVBand="0" w:evenVBand="1" w:oddHBand="0" w:evenHBand="0" w:firstRowFirstColumn="0" w:firstRowLastColumn="0" w:lastRowFirstColumn="0" w:lastRowLastColumn="0"/>
            <w:tcW w:w="1287" w:type="dxa"/>
          </w:tcPr>
          <w:p w14:paraId="270BA5A7" w14:textId="77777777" w:rsidR="009A7032" w:rsidRPr="00E9601B" w:rsidRDefault="009A7032" w:rsidP="00CD167A">
            <w:pPr>
              <w:spacing w:after="58"/>
              <w:jc w:val="both"/>
              <w:rPr>
                <w:rFonts w:ascii="Roboto" w:hAnsi="Roboto"/>
                <w:sz w:val="20"/>
                <w:u w:val="single"/>
              </w:rPr>
            </w:pPr>
            <w:r w:rsidRPr="00E9601B">
              <w:rPr>
                <w:rFonts w:ascii="Roboto" w:hAnsi="Roboto"/>
                <w:b/>
                <w:szCs w:val="22"/>
              </w:rPr>
              <w:t>MAX POINTS</w:t>
            </w:r>
          </w:p>
        </w:tc>
      </w:tr>
      <w:tr w:rsidR="009A7032" w:rsidRPr="00E9601B" w14:paraId="3FE19B29" w14:textId="77777777" w:rsidTr="00D065ED">
        <w:trPr>
          <w:trHeight w:val="440"/>
        </w:trPr>
        <w:tc>
          <w:tcPr>
            <w:cnfStyle w:val="000010000000" w:firstRow="0" w:lastRow="0" w:firstColumn="0" w:lastColumn="0" w:oddVBand="1" w:evenVBand="0" w:oddHBand="0" w:evenHBand="0" w:firstRowFirstColumn="0" w:firstRowLastColumn="0" w:lastRowFirstColumn="0" w:lastRowLastColumn="0"/>
            <w:tcW w:w="8794" w:type="dxa"/>
          </w:tcPr>
          <w:p w14:paraId="71C22949" w14:textId="77777777" w:rsidR="009A7032" w:rsidRPr="00E9601B" w:rsidRDefault="009A7032" w:rsidP="00C26FF5">
            <w:pPr>
              <w:pStyle w:val="ListParagraph"/>
              <w:widowControl w:val="0"/>
              <w:numPr>
                <w:ilvl w:val="0"/>
                <w:numId w:val="9"/>
              </w:numPr>
              <w:spacing w:after="58"/>
              <w:jc w:val="both"/>
              <w:rPr>
                <w:rFonts w:ascii="Roboto" w:hAnsi="Roboto"/>
                <w:b/>
                <w:sz w:val="22"/>
                <w:szCs w:val="22"/>
              </w:rPr>
            </w:pPr>
            <w:r>
              <w:rPr>
                <w:rFonts w:ascii="Roboto" w:hAnsi="Roboto"/>
                <w:b/>
                <w:sz w:val="22"/>
                <w:szCs w:val="22"/>
              </w:rPr>
              <w:t>Proposed methodology</w:t>
            </w:r>
          </w:p>
        </w:tc>
        <w:tc>
          <w:tcPr>
            <w:cnfStyle w:val="000001000000" w:firstRow="0" w:lastRow="0" w:firstColumn="0" w:lastColumn="0" w:oddVBand="0" w:evenVBand="1" w:oddHBand="0" w:evenHBand="0" w:firstRowFirstColumn="0" w:firstRowLastColumn="0" w:lastRowFirstColumn="0" w:lastRowLastColumn="0"/>
            <w:tcW w:w="1287" w:type="dxa"/>
          </w:tcPr>
          <w:p w14:paraId="40B6CCF5" w14:textId="1E7F4ECC" w:rsidR="009A7032" w:rsidRPr="00E9601B" w:rsidRDefault="00AB5089" w:rsidP="00CD167A">
            <w:pPr>
              <w:spacing w:after="58"/>
              <w:jc w:val="both"/>
              <w:rPr>
                <w:rFonts w:ascii="Roboto" w:hAnsi="Roboto"/>
                <w:sz w:val="20"/>
              </w:rPr>
            </w:pPr>
            <w:r>
              <w:rPr>
                <w:rFonts w:ascii="Roboto" w:hAnsi="Roboto"/>
                <w:sz w:val="20"/>
              </w:rPr>
              <w:t>20</w:t>
            </w:r>
          </w:p>
        </w:tc>
      </w:tr>
      <w:tr w:rsidR="009A7032" w:rsidRPr="00E9601B" w14:paraId="7D221FFF" w14:textId="77777777" w:rsidTr="00D065ED">
        <w:trPr>
          <w:cnfStyle w:val="000000100000" w:firstRow="0" w:lastRow="0" w:firstColumn="0" w:lastColumn="0" w:oddVBand="0" w:evenVBand="0" w:oddHBand="1" w:evenHBand="0" w:firstRowFirstColumn="0" w:firstRowLastColumn="0" w:lastRowFirstColumn="0" w:lastRowLastColumn="0"/>
          <w:trHeight w:val="1020"/>
        </w:trPr>
        <w:tc>
          <w:tcPr>
            <w:cnfStyle w:val="000010000000" w:firstRow="0" w:lastRow="0" w:firstColumn="0" w:lastColumn="0" w:oddVBand="1" w:evenVBand="0" w:oddHBand="0" w:evenHBand="0" w:firstRowFirstColumn="0" w:firstRowLastColumn="0" w:lastRowFirstColumn="0" w:lastRowLastColumn="0"/>
            <w:tcW w:w="8794" w:type="dxa"/>
          </w:tcPr>
          <w:p w14:paraId="4D0A4AA9" w14:textId="1D670DB1" w:rsidR="009A7032" w:rsidRDefault="009A7032" w:rsidP="00C26FF5">
            <w:pPr>
              <w:pStyle w:val="reviewnorm"/>
              <w:numPr>
                <w:ilvl w:val="0"/>
                <w:numId w:val="10"/>
              </w:numPr>
              <w:spacing w:line="240" w:lineRule="auto"/>
              <w:jc w:val="both"/>
            </w:pPr>
            <w:r>
              <w:t>The f</w:t>
            </w:r>
            <w:r w:rsidRPr="00CB2F4E">
              <w:t xml:space="preserve">easibility of the </w:t>
            </w:r>
            <w:r>
              <w:t xml:space="preserve">bidder’s </w:t>
            </w:r>
            <w:r w:rsidRPr="00CB2F4E">
              <w:t>proposed method of work</w:t>
            </w:r>
            <w:r>
              <w:t xml:space="preserve">  </w:t>
            </w:r>
          </w:p>
          <w:p w14:paraId="3ED6C7F6" w14:textId="49597A84" w:rsidR="009A7032" w:rsidRPr="007D32E5" w:rsidRDefault="009A7032" w:rsidP="00C26FF5">
            <w:pPr>
              <w:pStyle w:val="reviewnorm"/>
              <w:numPr>
                <w:ilvl w:val="0"/>
                <w:numId w:val="10"/>
              </w:numPr>
              <w:spacing w:line="240" w:lineRule="auto"/>
              <w:jc w:val="both"/>
            </w:pPr>
            <w:r>
              <w:t xml:space="preserve">The bidder’s understanding of the scope of work as presented in this </w:t>
            </w:r>
            <w:r w:rsidR="00E779D0">
              <w:t>RFT</w:t>
            </w:r>
          </w:p>
        </w:tc>
        <w:tc>
          <w:tcPr>
            <w:cnfStyle w:val="000001000000" w:firstRow="0" w:lastRow="0" w:firstColumn="0" w:lastColumn="0" w:oddVBand="0" w:evenVBand="1" w:oddHBand="0" w:evenHBand="0" w:firstRowFirstColumn="0" w:firstRowLastColumn="0" w:lastRowFirstColumn="0" w:lastRowLastColumn="0"/>
            <w:tcW w:w="1287" w:type="dxa"/>
          </w:tcPr>
          <w:p w14:paraId="50C1EB21" w14:textId="77777777" w:rsidR="009A7032" w:rsidRDefault="009A7032" w:rsidP="00CD167A">
            <w:pPr>
              <w:spacing w:after="58"/>
              <w:jc w:val="both"/>
              <w:rPr>
                <w:rFonts w:ascii="Roboto" w:hAnsi="Roboto"/>
                <w:sz w:val="20"/>
              </w:rPr>
            </w:pPr>
          </w:p>
          <w:p w14:paraId="3A6624C2" w14:textId="3D3E05C8" w:rsidR="009A7032" w:rsidRDefault="009A7032" w:rsidP="00CD167A">
            <w:pPr>
              <w:spacing w:after="58"/>
              <w:jc w:val="both"/>
              <w:rPr>
                <w:rFonts w:ascii="Roboto" w:hAnsi="Roboto"/>
                <w:sz w:val="20"/>
              </w:rPr>
            </w:pPr>
            <w:r>
              <w:rPr>
                <w:rFonts w:ascii="Roboto" w:hAnsi="Roboto"/>
                <w:sz w:val="20"/>
              </w:rPr>
              <w:t>1</w:t>
            </w:r>
            <w:r w:rsidR="00AB5089">
              <w:rPr>
                <w:rFonts w:ascii="Roboto" w:hAnsi="Roboto"/>
                <w:sz w:val="20"/>
              </w:rPr>
              <w:t>0</w:t>
            </w:r>
          </w:p>
          <w:p w14:paraId="7B9D0329" w14:textId="77777777" w:rsidR="009A7032" w:rsidRDefault="009A7032" w:rsidP="00CD167A">
            <w:pPr>
              <w:spacing w:after="58"/>
              <w:jc w:val="both"/>
              <w:rPr>
                <w:rFonts w:ascii="Roboto" w:hAnsi="Roboto"/>
                <w:sz w:val="20"/>
              </w:rPr>
            </w:pPr>
          </w:p>
          <w:p w14:paraId="7D385150" w14:textId="4E705EB2" w:rsidR="009A7032" w:rsidRDefault="009A7032" w:rsidP="00CD5829">
            <w:pPr>
              <w:spacing w:after="58"/>
              <w:jc w:val="both"/>
              <w:rPr>
                <w:rFonts w:ascii="Roboto" w:hAnsi="Roboto"/>
                <w:sz w:val="20"/>
              </w:rPr>
            </w:pPr>
            <w:r>
              <w:rPr>
                <w:rFonts w:ascii="Roboto" w:hAnsi="Roboto"/>
                <w:sz w:val="20"/>
              </w:rPr>
              <w:t>1</w:t>
            </w:r>
            <w:r w:rsidR="00AB5089">
              <w:rPr>
                <w:rFonts w:ascii="Roboto" w:hAnsi="Roboto"/>
                <w:sz w:val="20"/>
              </w:rPr>
              <w:t>0</w:t>
            </w:r>
          </w:p>
          <w:p w14:paraId="74946CE2" w14:textId="0BDF03F9" w:rsidR="009A7032" w:rsidRPr="00E9601B" w:rsidRDefault="009A7032" w:rsidP="00CD167A">
            <w:pPr>
              <w:spacing w:after="58"/>
              <w:jc w:val="both"/>
              <w:rPr>
                <w:rFonts w:ascii="Roboto" w:hAnsi="Roboto"/>
                <w:sz w:val="20"/>
              </w:rPr>
            </w:pPr>
          </w:p>
        </w:tc>
      </w:tr>
      <w:tr w:rsidR="009A7032" w:rsidRPr="00E9601B" w14:paraId="2B9FC84C" w14:textId="77777777" w:rsidTr="00D065ED">
        <w:trPr>
          <w:trHeight w:val="339"/>
        </w:trPr>
        <w:tc>
          <w:tcPr>
            <w:cnfStyle w:val="000010000000" w:firstRow="0" w:lastRow="0" w:firstColumn="0" w:lastColumn="0" w:oddVBand="1" w:evenVBand="0" w:oddHBand="0" w:evenHBand="0" w:firstRowFirstColumn="0" w:firstRowLastColumn="0" w:lastRowFirstColumn="0" w:lastRowLastColumn="0"/>
            <w:tcW w:w="8794" w:type="dxa"/>
          </w:tcPr>
          <w:p w14:paraId="21326A42" w14:textId="2B6C31E6" w:rsidR="009A7032" w:rsidRPr="00601AF3" w:rsidRDefault="00000193" w:rsidP="00C26FF5">
            <w:pPr>
              <w:pStyle w:val="ListParagraph"/>
              <w:widowControl w:val="0"/>
              <w:numPr>
                <w:ilvl w:val="0"/>
                <w:numId w:val="9"/>
              </w:numPr>
              <w:spacing w:after="58"/>
              <w:jc w:val="both"/>
              <w:rPr>
                <w:rFonts w:ascii="Roboto" w:hAnsi="Roboto"/>
                <w:b/>
                <w:sz w:val="22"/>
                <w:szCs w:val="22"/>
              </w:rPr>
            </w:pPr>
            <w:r w:rsidRPr="00601AF3">
              <w:rPr>
                <w:rFonts w:ascii="Roboto" w:hAnsi="Roboto"/>
                <w:b/>
                <w:sz w:val="22"/>
                <w:szCs w:val="22"/>
              </w:rPr>
              <w:t>CV</w:t>
            </w:r>
          </w:p>
        </w:tc>
        <w:tc>
          <w:tcPr>
            <w:cnfStyle w:val="000001000000" w:firstRow="0" w:lastRow="0" w:firstColumn="0" w:lastColumn="0" w:oddVBand="0" w:evenVBand="1" w:oddHBand="0" w:evenHBand="0" w:firstRowFirstColumn="0" w:firstRowLastColumn="0" w:lastRowFirstColumn="0" w:lastRowLastColumn="0"/>
            <w:tcW w:w="1287" w:type="dxa"/>
          </w:tcPr>
          <w:p w14:paraId="262319C1" w14:textId="66D29B39" w:rsidR="009A7032" w:rsidRPr="00E9601B" w:rsidRDefault="00F45A0D" w:rsidP="00CD167A">
            <w:pPr>
              <w:spacing w:after="58"/>
              <w:jc w:val="both"/>
              <w:rPr>
                <w:rFonts w:ascii="Roboto" w:hAnsi="Roboto"/>
                <w:sz w:val="20"/>
              </w:rPr>
            </w:pPr>
            <w:r>
              <w:rPr>
                <w:rFonts w:ascii="Roboto" w:hAnsi="Roboto"/>
                <w:sz w:val="20"/>
              </w:rPr>
              <w:t>30</w:t>
            </w:r>
          </w:p>
        </w:tc>
      </w:tr>
      <w:tr w:rsidR="009A7032" w:rsidRPr="00E9601B" w14:paraId="31ACDDB4" w14:textId="77777777" w:rsidTr="00CD5829">
        <w:trPr>
          <w:cnfStyle w:val="000000100000" w:firstRow="0" w:lastRow="0" w:firstColumn="0" w:lastColumn="0" w:oddVBand="0" w:evenVBand="0" w:oddHBand="1" w:evenHBand="0" w:firstRowFirstColumn="0" w:firstRowLastColumn="0" w:lastRowFirstColumn="0" w:lastRowLastColumn="0"/>
          <w:trHeight w:val="4268"/>
        </w:trPr>
        <w:tc>
          <w:tcPr>
            <w:cnfStyle w:val="000010000000" w:firstRow="0" w:lastRow="0" w:firstColumn="0" w:lastColumn="0" w:oddVBand="1" w:evenVBand="0" w:oddHBand="0" w:evenHBand="0" w:firstRowFirstColumn="0" w:firstRowLastColumn="0" w:lastRowFirstColumn="0" w:lastRowLastColumn="0"/>
            <w:tcW w:w="8794" w:type="dxa"/>
          </w:tcPr>
          <w:p w14:paraId="7E3D3AEC" w14:textId="26877983" w:rsidR="000A2279" w:rsidRPr="00601AF3" w:rsidRDefault="000769FE" w:rsidP="00C26FF5">
            <w:pPr>
              <w:pStyle w:val="reviewnorm"/>
              <w:numPr>
                <w:ilvl w:val="0"/>
                <w:numId w:val="14"/>
              </w:numPr>
              <w:spacing w:before="0" w:line="240" w:lineRule="auto"/>
              <w:jc w:val="both"/>
            </w:pPr>
            <w:r w:rsidRPr="00601AF3">
              <w:t xml:space="preserve">At least </w:t>
            </w:r>
            <w:r w:rsidR="0067290D" w:rsidRPr="00601AF3">
              <w:t>5</w:t>
            </w:r>
            <w:r w:rsidRPr="00601AF3">
              <w:t xml:space="preserve"> </w:t>
            </w:r>
            <w:r w:rsidR="007125EF" w:rsidRPr="00601AF3">
              <w:t>years’ experience working with</w:t>
            </w:r>
            <w:r w:rsidR="000419BF" w:rsidRPr="00601AF3">
              <w:t xml:space="preserve"> international</w:t>
            </w:r>
            <w:r w:rsidR="007125EF" w:rsidRPr="00601AF3">
              <w:t xml:space="preserve"> NGOs/non-profits</w:t>
            </w:r>
            <w:r w:rsidRPr="00601AF3">
              <w:t xml:space="preserve"> in project development and grant writing for public donors. </w:t>
            </w:r>
          </w:p>
          <w:p w14:paraId="211B52F6" w14:textId="77777777" w:rsidR="00D9404B" w:rsidRPr="00601AF3" w:rsidRDefault="00D9404B" w:rsidP="00D9404B">
            <w:pPr>
              <w:pStyle w:val="ListParagraph"/>
            </w:pPr>
          </w:p>
          <w:p w14:paraId="02877189" w14:textId="51583ABB" w:rsidR="00D9404B" w:rsidRPr="00601AF3" w:rsidRDefault="00D9404B" w:rsidP="00C26FF5">
            <w:pPr>
              <w:pStyle w:val="reviewnorm"/>
              <w:numPr>
                <w:ilvl w:val="0"/>
                <w:numId w:val="14"/>
              </w:numPr>
              <w:spacing w:before="0" w:line="240" w:lineRule="auto"/>
              <w:jc w:val="both"/>
            </w:pPr>
            <w:r w:rsidRPr="00601AF3">
              <w:t xml:space="preserve">At least </w:t>
            </w:r>
            <w:r w:rsidR="0067290D" w:rsidRPr="00601AF3">
              <w:t>3</w:t>
            </w:r>
            <w:r w:rsidRPr="00601AF3">
              <w:t xml:space="preserve"> years’ experience working in the field of democracy, human rights, governance, media development. </w:t>
            </w:r>
          </w:p>
          <w:p w14:paraId="75F2B48B" w14:textId="77777777" w:rsidR="00F45A0D" w:rsidRPr="00601AF3" w:rsidRDefault="00F45A0D" w:rsidP="00E330B2">
            <w:pPr>
              <w:pStyle w:val="reviewnorm"/>
              <w:spacing w:before="0" w:line="240" w:lineRule="auto"/>
              <w:jc w:val="both"/>
            </w:pPr>
          </w:p>
          <w:p w14:paraId="41DF7713" w14:textId="3B41E5EA" w:rsidR="000A2279" w:rsidRPr="00601AF3" w:rsidRDefault="00BF1174" w:rsidP="00C26FF5">
            <w:pPr>
              <w:pStyle w:val="reviewnorm"/>
              <w:numPr>
                <w:ilvl w:val="0"/>
                <w:numId w:val="14"/>
              </w:numPr>
              <w:spacing w:before="0" w:line="240" w:lineRule="auto"/>
              <w:jc w:val="both"/>
            </w:pPr>
            <w:r w:rsidRPr="00601AF3">
              <w:t>Proven e</w:t>
            </w:r>
            <w:r w:rsidR="000A2279" w:rsidRPr="00601AF3">
              <w:t>xperience</w:t>
            </w:r>
            <w:r w:rsidRPr="00601AF3">
              <w:t xml:space="preserve"> working</w:t>
            </w:r>
            <w:r w:rsidR="000A2279" w:rsidRPr="00601AF3">
              <w:t xml:space="preserve"> in multicultural teams and working/facilitating processes online</w:t>
            </w:r>
            <w:r w:rsidRPr="00601AF3">
              <w:t>.</w:t>
            </w:r>
          </w:p>
          <w:p w14:paraId="4FBCFA7E" w14:textId="77777777" w:rsidR="00AF078C" w:rsidRPr="00601AF3" w:rsidRDefault="00AF078C" w:rsidP="00AF078C">
            <w:pPr>
              <w:pStyle w:val="ListParagraph"/>
            </w:pPr>
          </w:p>
          <w:p w14:paraId="1C179507" w14:textId="21EE28C9" w:rsidR="00AF078C" w:rsidRDefault="00AF078C" w:rsidP="00C26FF5">
            <w:pPr>
              <w:pStyle w:val="reviewnorm"/>
              <w:numPr>
                <w:ilvl w:val="0"/>
                <w:numId w:val="14"/>
              </w:numPr>
              <w:spacing w:before="0" w:line="240" w:lineRule="auto"/>
              <w:jc w:val="both"/>
            </w:pPr>
            <w:r w:rsidRPr="00601AF3">
              <w:t xml:space="preserve">Strong </w:t>
            </w:r>
            <w:r w:rsidR="00E84AE5" w:rsidRPr="00601AF3">
              <w:t xml:space="preserve">oral and written communications skills. </w:t>
            </w:r>
          </w:p>
          <w:p w14:paraId="621D3C29" w14:textId="77777777" w:rsidR="00901F56" w:rsidRDefault="00901F56" w:rsidP="00901F56">
            <w:pPr>
              <w:pStyle w:val="ListParagraph"/>
            </w:pPr>
          </w:p>
          <w:p w14:paraId="7B20522A" w14:textId="4FB8612E" w:rsidR="009A7032" w:rsidRPr="00601AF3" w:rsidRDefault="00901F56" w:rsidP="00CD5829">
            <w:pPr>
              <w:pStyle w:val="reviewnorm"/>
              <w:numPr>
                <w:ilvl w:val="0"/>
                <w:numId w:val="14"/>
              </w:numPr>
              <w:spacing w:before="0" w:line="240" w:lineRule="auto"/>
              <w:jc w:val="both"/>
            </w:pPr>
            <w:r w:rsidRPr="00601AF3">
              <w:t>Relevant university degree</w:t>
            </w:r>
          </w:p>
        </w:tc>
        <w:tc>
          <w:tcPr>
            <w:cnfStyle w:val="000001000000" w:firstRow="0" w:lastRow="0" w:firstColumn="0" w:lastColumn="0" w:oddVBand="0" w:evenVBand="1" w:oddHBand="0" w:evenHBand="0" w:firstRowFirstColumn="0" w:firstRowLastColumn="0" w:lastRowFirstColumn="0" w:lastRowLastColumn="0"/>
            <w:tcW w:w="1287" w:type="dxa"/>
          </w:tcPr>
          <w:p w14:paraId="5E2F0332" w14:textId="0B2BA480" w:rsidR="00F45A0D" w:rsidRDefault="00EE5331" w:rsidP="00CD167A">
            <w:pPr>
              <w:spacing w:after="58"/>
              <w:jc w:val="both"/>
              <w:rPr>
                <w:rFonts w:ascii="Roboto" w:hAnsi="Roboto"/>
                <w:sz w:val="20"/>
              </w:rPr>
            </w:pPr>
            <w:r>
              <w:rPr>
                <w:rFonts w:ascii="Roboto" w:hAnsi="Roboto"/>
                <w:sz w:val="20"/>
              </w:rPr>
              <w:t>9</w:t>
            </w:r>
          </w:p>
          <w:p w14:paraId="2DF128F6" w14:textId="77777777" w:rsidR="00F45A0D" w:rsidRDefault="00F45A0D" w:rsidP="00CD167A">
            <w:pPr>
              <w:spacing w:after="58"/>
              <w:jc w:val="both"/>
              <w:rPr>
                <w:rFonts w:ascii="Roboto" w:hAnsi="Roboto"/>
                <w:sz w:val="20"/>
              </w:rPr>
            </w:pPr>
          </w:p>
          <w:p w14:paraId="5F43908D" w14:textId="77777777" w:rsidR="002A53D0" w:rsidRDefault="002A53D0" w:rsidP="00CD167A">
            <w:pPr>
              <w:spacing w:after="58"/>
              <w:jc w:val="both"/>
              <w:rPr>
                <w:rFonts w:ascii="Roboto" w:hAnsi="Roboto"/>
                <w:sz w:val="20"/>
              </w:rPr>
            </w:pPr>
          </w:p>
          <w:p w14:paraId="51E6C928" w14:textId="7A87F1C0" w:rsidR="00F45A0D" w:rsidRDefault="00EE5331" w:rsidP="00CD167A">
            <w:pPr>
              <w:spacing w:after="58"/>
              <w:jc w:val="both"/>
              <w:rPr>
                <w:rFonts w:ascii="Roboto" w:hAnsi="Roboto"/>
                <w:sz w:val="20"/>
              </w:rPr>
            </w:pPr>
            <w:r>
              <w:rPr>
                <w:rFonts w:ascii="Roboto" w:hAnsi="Roboto"/>
                <w:sz w:val="20"/>
              </w:rPr>
              <w:t>9</w:t>
            </w:r>
          </w:p>
          <w:p w14:paraId="11EA01F3" w14:textId="77777777" w:rsidR="00F45A0D" w:rsidRDefault="00F45A0D" w:rsidP="00CD167A">
            <w:pPr>
              <w:spacing w:after="58"/>
              <w:jc w:val="both"/>
              <w:rPr>
                <w:rFonts w:ascii="Roboto" w:hAnsi="Roboto"/>
                <w:sz w:val="20"/>
              </w:rPr>
            </w:pPr>
          </w:p>
          <w:p w14:paraId="0F05FA2B" w14:textId="77777777" w:rsidR="00F45A0D" w:rsidRDefault="00F45A0D" w:rsidP="00CD167A">
            <w:pPr>
              <w:spacing w:after="58"/>
              <w:jc w:val="both"/>
              <w:rPr>
                <w:rFonts w:ascii="Roboto" w:hAnsi="Roboto"/>
                <w:sz w:val="20"/>
              </w:rPr>
            </w:pPr>
          </w:p>
          <w:p w14:paraId="687C0A90" w14:textId="392A2361" w:rsidR="00F45A0D" w:rsidRDefault="005D10EA" w:rsidP="00CD167A">
            <w:pPr>
              <w:spacing w:after="58"/>
              <w:jc w:val="both"/>
              <w:rPr>
                <w:rFonts w:ascii="Roboto" w:hAnsi="Roboto"/>
                <w:sz w:val="20"/>
              </w:rPr>
            </w:pPr>
            <w:r>
              <w:rPr>
                <w:rFonts w:ascii="Roboto" w:hAnsi="Roboto"/>
                <w:sz w:val="20"/>
              </w:rPr>
              <w:t>5</w:t>
            </w:r>
          </w:p>
          <w:p w14:paraId="170DD2A6" w14:textId="77777777" w:rsidR="006A1FCB" w:rsidRDefault="006A1FCB" w:rsidP="00CD167A">
            <w:pPr>
              <w:spacing w:after="58"/>
              <w:jc w:val="both"/>
              <w:rPr>
                <w:rFonts w:ascii="Roboto" w:hAnsi="Roboto"/>
                <w:sz w:val="20"/>
              </w:rPr>
            </w:pPr>
          </w:p>
          <w:p w14:paraId="0A6CB1F7" w14:textId="77777777" w:rsidR="006A1FCB" w:rsidRDefault="006A1FCB" w:rsidP="00CD167A">
            <w:pPr>
              <w:spacing w:after="58"/>
              <w:jc w:val="both"/>
              <w:rPr>
                <w:rFonts w:ascii="Roboto" w:hAnsi="Roboto"/>
                <w:sz w:val="20"/>
              </w:rPr>
            </w:pPr>
          </w:p>
          <w:p w14:paraId="5BE4A4D2" w14:textId="1E7090A6" w:rsidR="006A1FCB" w:rsidRDefault="005D10EA" w:rsidP="00CD167A">
            <w:pPr>
              <w:spacing w:after="58"/>
              <w:jc w:val="both"/>
              <w:rPr>
                <w:rFonts w:ascii="Roboto" w:hAnsi="Roboto"/>
                <w:sz w:val="20"/>
              </w:rPr>
            </w:pPr>
            <w:r>
              <w:rPr>
                <w:rFonts w:ascii="Roboto" w:hAnsi="Roboto"/>
                <w:sz w:val="20"/>
              </w:rPr>
              <w:t>5</w:t>
            </w:r>
          </w:p>
          <w:p w14:paraId="4F6AC0E3" w14:textId="77777777" w:rsidR="00901F56" w:rsidRDefault="00901F56" w:rsidP="00CD167A">
            <w:pPr>
              <w:spacing w:after="58"/>
              <w:jc w:val="both"/>
              <w:rPr>
                <w:rFonts w:ascii="Roboto" w:hAnsi="Roboto"/>
                <w:sz w:val="20"/>
              </w:rPr>
            </w:pPr>
          </w:p>
          <w:p w14:paraId="5C55F47A" w14:textId="77777777" w:rsidR="00901F56" w:rsidRDefault="00901F56" w:rsidP="00CD167A">
            <w:pPr>
              <w:spacing w:after="58"/>
              <w:jc w:val="both"/>
              <w:rPr>
                <w:rFonts w:ascii="Roboto" w:hAnsi="Roboto"/>
                <w:sz w:val="20"/>
              </w:rPr>
            </w:pPr>
          </w:p>
          <w:p w14:paraId="431903A0" w14:textId="65DC0659" w:rsidR="009A7032" w:rsidRPr="00E9601B" w:rsidRDefault="005D10EA" w:rsidP="00CD5829">
            <w:pPr>
              <w:spacing w:after="58"/>
              <w:jc w:val="both"/>
              <w:rPr>
                <w:rFonts w:ascii="Roboto" w:hAnsi="Roboto"/>
                <w:sz w:val="20"/>
              </w:rPr>
            </w:pPr>
            <w:r>
              <w:rPr>
                <w:rFonts w:ascii="Roboto" w:hAnsi="Roboto"/>
                <w:sz w:val="20"/>
              </w:rPr>
              <w:t>2</w:t>
            </w:r>
          </w:p>
        </w:tc>
      </w:tr>
      <w:tr w:rsidR="009A7032" w:rsidRPr="00E9601B" w14:paraId="5BF05689" w14:textId="77777777" w:rsidTr="00D065ED">
        <w:trPr>
          <w:trHeight w:val="323"/>
        </w:trPr>
        <w:tc>
          <w:tcPr>
            <w:cnfStyle w:val="000010000000" w:firstRow="0" w:lastRow="0" w:firstColumn="0" w:lastColumn="0" w:oddVBand="1" w:evenVBand="0" w:oddHBand="0" w:evenHBand="0" w:firstRowFirstColumn="0" w:firstRowLastColumn="0" w:lastRowFirstColumn="0" w:lastRowLastColumn="0"/>
            <w:tcW w:w="8794" w:type="dxa"/>
          </w:tcPr>
          <w:p w14:paraId="4FC20E4B" w14:textId="524D462A" w:rsidR="009A7032" w:rsidRPr="00E9601B" w:rsidRDefault="000A2279" w:rsidP="00C26FF5">
            <w:pPr>
              <w:pStyle w:val="ListParagraph"/>
              <w:widowControl w:val="0"/>
              <w:numPr>
                <w:ilvl w:val="0"/>
                <w:numId w:val="9"/>
              </w:numPr>
              <w:spacing w:after="58"/>
              <w:jc w:val="both"/>
              <w:rPr>
                <w:rFonts w:ascii="Roboto" w:hAnsi="Roboto"/>
                <w:b/>
                <w:sz w:val="22"/>
                <w:szCs w:val="22"/>
              </w:rPr>
            </w:pPr>
            <w:r>
              <w:rPr>
                <w:rFonts w:ascii="Roboto" w:hAnsi="Roboto"/>
                <w:b/>
                <w:sz w:val="22"/>
                <w:szCs w:val="22"/>
              </w:rPr>
              <w:t xml:space="preserve">References </w:t>
            </w:r>
          </w:p>
        </w:tc>
        <w:tc>
          <w:tcPr>
            <w:cnfStyle w:val="000001000000" w:firstRow="0" w:lastRow="0" w:firstColumn="0" w:lastColumn="0" w:oddVBand="0" w:evenVBand="1" w:oddHBand="0" w:evenHBand="0" w:firstRowFirstColumn="0" w:firstRowLastColumn="0" w:lastRowFirstColumn="0" w:lastRowLastColumn="0"/>
            <w:tcW w:w="1287" w:type="dxa"/>
          </w:tcPr>
          <w:p w14:paraId="62AB2D29" w14:textId="79B72C8F" w:rsidR="009A7032" w:rsidRPr="00E9601B" w:rsidRDefault="00AB5089" w:rsidP="00CD167A">
            <w:pPr>
              <w:spacing w:after="58"/>
              <w:jc w:val="both"/>
              <w:rPr>
                <w:rFonts w:ascii="Roboto" w:hAnsi="Roboto"/>
                <w:sz w:val="20"/>
              </w:rPr>
            </w:pPr>
            <w:r>
              <w:rPr>
                <w:rFonts w:ascii="Roboto" w:hAnsi="Roboto"/>
                <w:sz w:val="20"/>
              </w:rPr>
              <w:t>30</w:t>
            </w:r>
          </w:p>
        </w:tc>
      </w:tr>
      <w:tr w:rsidR="009A7032" w:rsidRPr="00E9601B" w14:paraId="543792F8" w14:textId="77777777" w:rsidTr="00D065ED">
        <w:trPr>
          <w:cnfStyle w:val="000000100000" w:firstRow="0" w:lastRow="0" w:firstColumn="0" w:lastColumn="0" w:oddVBand="0" w:evenVBand="0" w:oddHBand="1" w:evenHBand="0" w:firstRowFirstColumn="0" w:firstRowLastColumn="0" w:lastRowFirstColumn="0" w:lastRowLastColumn="0"/>
          <w:trHeight w:val="685"/>
        </w:trPr>
        <w:tc>
          <w:tcPr>
            <w:cnfStyle w:val="000010000000" w:firstRow="0" w:lastRow="0" w:firstColumn="0" w:lastColumn="0" w:oddVBand="1" w:evenVBand="0" w:oddHBand="0" w:evenHBand="0" w:firstRowFirstColumn="0" w:firstRowLastColumn="0" w:lastRowFirstColumn="0" w:lastRowLastColumn="0"/>
            <w:tcW w:w="8794" w:type="dxa"/>
          </w:tcPr>
          <w:p w14:paraId="2E349B0A" w14:textId="77777777" w:rsidR="009A7032" w:rsidRDefault="009A7032" w:rsidP="00C26FF5">
            <w:pPr>
              <w:pStyle w:val="ListParagraph"/>
              <w:widowControl w:val="0"/>
              <w:numPr>
                <w:ilvl w:val="0"/>
                <w:numId w:val="10"/>
              </w:numPr>
              <w:spacing w:after="58"/>
              <w:jc w:val="both"/>
              <w:rPr>
                <w:rFonts w:asciiTheme="majorBidi" w:hAnsiTheme="majorBidi" w:cstheme="majorBidi"/>
                <w:sz w:val="22"/>
                <w:szCs w:val="22"/>
              </w:rPr>
            </w:pPr>
            <w:r w:rsidRPr="00D5245B">
              <w:rPr>
                <w:rFonts w:asciiTheme="majorBidi" w:hAnsiTheme="majorBidi" w:cstheme="majorBidi"/>
                <w:sz w:val="22"/>
                <w:szCs w:val="22"/>
              </w:rPr>
              <w:t>At least five successfully completed assignments during the last three years of the types described in the RFT, meeting the following criteria:</w:t>
            </w:r>
          </w:p>
          <w:p w14:paraId="332C9D3C" w14:textId="77777777" w:rsidR="009A7032" w:rsidRPr="00D5245B" w:rsidRDefault="009A7032" w:rsidP="00CD167A">
            <w:pPr>
              <w:pStyle w:val="ListParagraph"/>
              <w:spacing w:after="58"/>
              <w:ind w:left="1800"/>
              <w:jc w:val="both"/>
              <w:rPr>
                <w:rFonts w:asciiTheme="majorBidi" w:hAnsiTheme="majorBidi" w:cstheme="majorBidi"/>
                <w:sz w:val="22"/>
                <w:szCs w:val="22"/>
              </w:rPr>
            </w:pPr>
          </w:p>
          <w:p w14:paraId="5198CF07" w14:textId="2CE7463D" w:rsidR="009A7032" w:rsidRPr="00E8318F" w:rsidRDefault="009A7032" w:rsidP="00C26FF5">
            <w:pPr>
              <w:pStyle w:val="ListParagraph"/>
              <w:widowControl w:val="0"/>
              <w:numPr>
                <w:ilvl w:val="0"/>
                <w:numId w:val="11"/>
              </w:numPr>
              <w:spacing w:after="58"/>
              <w:jc w:val="both"/>
              <w:rPr>
                <w:rFonts w:asciiTheme="majorBidi" w:hAnsiTheme="majorBidi" w:cstheme="majorBidi"/>
                <w:sz w:val="22"/>
                <w:szCs w:val="22"/>
              </w:rPr>
            </w:pPr>
            <w:r w:rsidRPr="00E8318F">
              <w:rPr>
                <w:rFonts w:asciiTheme="majorBidi" w:hAnsiTheme="majorBidi" w:cstheme="majorBidi"/>
                <w:bCs/>
                <w:sz w:val="22"/>
                <w:szCs w:val="22"/>
              </w:rPr>
              <w:t>The client is/was a non-profit organisation, operating primarily internationally oriented within the fields of development cooperation and/or humanitarian work</w:t>
            </w:r>
            <w:r w:rsidRPr="00E8318F">
              <w:rPr>
                <w:rFonts w:asciiTheme="majorBidi" w:hAnsiTheme="majorBidi" w:cstheme="majorBidi"/>
                <w:sz w:val="22"/>
                <w:szCs w:val="22"/>
              </w:rPr>
              <w:t>;</w:t>
            </w:r>
          </w:p>
          <w:p w14:paraId="6E4B1D47" w14:textId="77777777" w:rsidR="009A7032" w:rsidRPr="00D5245B" w:rsidRDefault="009A7032" w:rsidP="00CD167A">
            <w:pPr>
              <w:pStyle w:val="ListParagraph"/>
              <w:spacing w:after="58"/>
              <w:ind w:left="1800"/>
              <w:jc w:val="both"/>
              <w:rPr>
                <w:rFonts w:asciiTheme="majorBidi" w:hAnsiTheme="majorBidi" w:cstheme="majorBidi"/>
                <w:sz w:val="22"/>
                <w:szCs w:val="22"/>
              </w:rPr>
            </w:pPr>
          </w:p>
          <w:p w14:paraId="52AF0F8C" w14:textId="73C6357B" w:rsidR="009A7032" w:rsidRDefault="009A7032" w:rsidP="00C26FF5">
            <w:pPr>
              <w:pStyle w:val="ListParagraph"/>
              <w:widowControl w:val="0"/>
              <w:numPr>
                <w:ilvl w:val="0"/>
                <w:numId w:val="11"/>
              </w:numPr>
              <w:spacing w:after="58"/>
              <w:jc w:val="both"/>
              <w:rPr>
                <w:rFonts w:asciiTheme="majorBidi" w:hAnsiTheme="majorBidi" w:cstheme="majorBidi"/>
                <w:sz w:val="22"/>
                <w:szCs w:val="22"/>
              </w:rPr>
            </w:pPr>
            <w:r w:rsidRPr="00991650">
              <w:rPr>
                <w:rFonts w:asciiTheme="majorBidi" w:hAnsiTheme="majorBidi" w:cstheme="majorBidi"/>
                <w:sz w:val="22"/>
                <w:szCs w:val="22"/>
              </w:rPr>
              <w:t xml:space="preserve">The </w:t>
            </w:r>
            <w:r w:rsidR="00FF2F6B">
              <w:rPr>
                <w:rFonts w:asciiTheme="majorBidi" w:hAnsiTheme="majorBidi" w:cstheme="majorBidi"/>
                <w:sz w:val="22"/>
                <w:szCs w:val="22"/>
              </w:rPr>
              <w:t xml:space="preserve">grant proposal was for </w:t>
            </w:r>
            <w:r w:rsidR="00D316BE">
              <w:rPr>
                <w:rFonts w:asciiTheme="majorBidi" w:hAnsiTheme="majorBidi" w:cstheme="majorBidi"/>
                <w:sz w:val="22"/>
                <w:szCs w:val="22"/>
              </w:rPr>
              <w:t>bi- or multi-lateral institutional donor</w:t>
            </w:r>
            <w:r w:rsidRPr="00991650">
              <w:rPr>
                <w:rFonts w:asciiTheme="majorBidi" w:hAnsiTheme="majorBidi" w:cstheme="majorBidi"/>
                <w:sz w:val="22"/>
                <w:szCs w:val="22"/>
              </w:rPr>
              <w:t xml:space="preserve"> e.g. Sida, the Danish Ministry of Foreign Affairs, the Norwegian Ministry of Foreign Affairs, </w:t>
            </w:r>
            <w:r w:rsidR="00FB60D3">
              <w:rPr>
                <w:rFonts w:asciiTheme="majorBidi" w:hAnsiTheme="majorBidi" w:cstheme="majorBidi"/>
                <w:sz w:val="22"/>
                <w:szCs w:val="22"/>
              </w:rPr>
              <w:t xml:space="preserve">USAID/DRL, </w:t>
            </w:r>
            <w:r w:rsidRPr="00991650">
              <w:rPr>
                <w:rFonts w:asciiTheme="majorBidi" w:hAnsiTheme="majorBidi" w:cstheme="majorBidi"/>
                <w:sz w:val="22"/>
                <w:szCs w:val="22"/>
              </w:rPr>
              <w:t>the European Commission</w:t>
            </w:r>
            <w:r w:rsidR="00000193">
              <w:rPr>
                <w:rFonts w:asciiTheme="majorBidi" w:hAnsiTheme="majorBidi" w:cstheme="majorBidi"/>
                <w:sz w:val="22"/>
                <w:szCs w:val="22"/>
              </w:rPr>
              <w:t xml:space="preserve">, </w:t>
            </w:r>
            <w:r w:rsidR="00D316BE">
              <w:rPr>
                <w:rFonts w:asciiTheme="majorBidi" w:hAnsiTheme="majorBidi" w:cstheme="majorBidi"/>
                <w:sz w:val="22"/>
                <w:szCs w:val="22"/>
              </w:rPr>
              <w:t xml:space="preserve">UN Agency, </w:t>
            </w:r>
            <w:r w:rsidR="00000193">
              <w:rPr>
                <w:rFonts w:asciiTheme="majorBidi" w:hAnsiTheme="majorBidi" w:cstheme="majorBidi"/>
                <w:sz w:val="22"/>
                <w:szCs w:val="22"/>
              </w:rPr>
              <w:t>or other</w:t>
            </w:r>
            <w:r w:rsidR="00B80BB1">
              <w:rPr>
                <w:rFonts w:asciiTheme="majorBidi" w:hAnsiTheme="majorBidi" w:cstheme="majorBidi"/>
                <w:sz w:val="22"/>
                <w:szCs w:val="22"/>
              </w:rPr>
              <w:t>;</w:t>
            </w:r>
            <w:r w:rsidRPr="00D5245B">
              <w:rPr>
                <w:rFonts w:asciiTheme="majorBidi" w:hAnsiTheme="majorBidi" w:cstheme="majorBidi"/>
                <w:sz w:val="22"/>
                <w:szCs w:val="22"/>
              </w:rPr>
              <w:t xml:space="preserve"> </w:t>
            </w:r>
          </w:p>
          <w:p w14:paraId="20F45749" w14:textId="77777777" w:rsidR="009A7032" w:rsidRPr="00991650" w:rsidRDefault="009A7032" w:rsidP="00CD167A">
            <w:pPr>
              <w:pStyle w:val="ListParagraph"/>
              <w:jc w:val="both"/>
              <w:rPr>
                <w:rFonts w:asciiTheme="majorBidi" w:hAnsiTheme="majorBidi" w:cstheme="majorBidi"/>
                <w:sz w:val="22"/>
                <w:szCs w:val="22"/>
              </w:rPr>
            </w:pPr>
          </w:p>
          <w:p w14:paraId="255308AD" w14:textId="77777777" w:rsidR="009A7032" w:rsidRPr="00000193" w:rsidRDefault="009A7032" w:rsidP="00000193">
            <w:pPr>
              <w:widowControl w:val="0"/>
              <w:spacing w:after="58"/>
              <w:jc w:val="both"/>
              <w:rPr>
                <w:rFonts w:ascii="Roboto" w:hAnsi="Roboto"/>
                <w:sz w:val="22"/>
                <w:szCs w:val="22"/>
              </w:rPr>
            </w:pPr>
          </w:p>
        </w:tc>
        <w:tc>
          <w:tcPr>
            <w:cnfStyle w:val="000001000000" w:firstRow="0" w:lastRow="0" w:firstColumn="0" w:lastColumn="0" w:oddVBand="0" w:evenVBand="1" w:oddHBand="0" w:evenHBand="0" w:firstRowFirstColumn="0" w:firstRowLastColumn="0" w:lastRowFirstColumn="0" w:lastRowLastColumn="0"/>
            <w:tcW w:w="1287" w:type="dxa"/>
          </w:tcPr>
          <w:p w14:paraId="7D80A445" w14:textId="77777777" w:rsidR="009A7032" w:rsidRDefault="009A7032" w:rsidP="00CD167A">
            <w:pPr>
              <w:spacing w:after="58"/>
              <w:jc w:val="both"/>
              <w:rPr>
                <w:rFonts w:ascii="Roboto" w:hAnsi="Roboto"/>
                <w:sz w:val="20"/>
              </w:rPr>
            </w:pPr>
          </w:p>
          <w:p w14:paraId="4B2AD996" w14:textId="77777777" w:rsidR="009A7032" w:rsidRDefault="009A7032" w:rsidP="00CD167A">
            <w:pPr>
              <w:spacing w:after="58"/>
              <w:jc w:val="both"/>
              <w:rPr>
                <w:rFonts w:ascii="Roboto" w:hAnsi="Roboto"/>
                <w:sz w:val="20"/>
              </w:rPr>
            </w:pPr>
          </w:p>
          <w:p w14:paraId="45EA2656" w14:textId="77777777" w:rsidR="009A7032" w:rsidRDefault="009A7032" w:rsidP="00CD167A">
            <w:pPr>
              <w:spacing w:after="58"/>
              <w:jc w:val="both"/>
              <w:rPr>
                <w:rFonts w:ascii="Roboto" w:hAnsi="Roboto"/>
                <w:sz w:val="20"/>
              </w:rPr>
            </w:pPr>
          </w:p>
          <w:p w14:paraId="42CD78B9" w14:textId="0844686A" w:rsidR="009A7032" w:rsidRDefault="00D316BE" w:rsidP="00CD167A">
            <w:pPr>
              <w:spacing w:after="58"/>
              <w:jc w:val="both"/>
              <w:rPr>
                <w:rFonts w:ascii="Roboto" w:hAnsi="Roboto"/>
                <w:sz w:val="20"/>
              </w:rPr>
            </w:pPr>
            <w:r>
              <w:rPr>
                <w:rFonts w:ascii="Roboto" w:hAnsi="Roboto"/>
                <w:sz w:val="20"/>
              </w:rPr>
              <w:t>1</w:t>
            </w:r>
            <w:r w:rsidR="00AB5089">
              <w:rPr>
                <w:rFonts w:ascii="Roboto" w:hAnsi="Roboto"/>
                <w:sz w:val="20"/>
              </w:rPr>
              <w:t>5</w:t>
            </w:r>
          </w:p>
          <w:p w14:paraId="5F9D35FC" w14:textId="77777777" w:rsidR="009A7032" w:rsidRDefault="009A7032" w:rsidP="00CD167A">
            <w:pPr>
              <w:spacing w:after="58"/>
              <w:jc w:val="both"/>
              <w:rPr>
                <w:rFonts w:ascii="Roboto" w:hAnsi="Roboto"/>
                <w:sz w:val="20"/>
              </w:rPr>
            </w:pPr>
          </w:p>
          <w:p w14:paraId="2D2CEA27" w14:textId="77777777" w:rsidR="009A7032" w:rsidRDefault="009A7032" w:rsidP="00CD167A">
            <w:pPr>
              <w:spacing w:after="58"/>
              <w:jc w:val="both"/>
              <w:rPr>
                <w:rFonts w:ascii="Roboto" w:hAnsi="Roboto"/>
                <w:sz w:val="20"/>
              </w:rPr>
            </w:pPr>
          </w:p>
          <w:p w14:paraId="2F1F9955" w14:textId="4B8EE2EE" w:rsidR="009A7032" w:rsidRDefault="00D316BE" w:rsidP="00CD167A">
            <w:pPr>
              <w:spacing w:after="58"/>
              <w:jc w:val="both"/>
              <w:rPr>
                <w:rFonts w:ascii="Roboto" w:hAnsi="Roboto"/>
                <w:sz w:val="20"/>
              </w:rPr>
            </w:pPr>
            <w:r>
              <w:rPr>
                <w:rFonts w:ascii="Roboto" w:hAnsi="Roboto"/>
                <w:sz w:val="20"/>
              </w:rPr>
              <w:t>1</w:t>
            </w:r>
            <w:r w:rsidR="00AB5089">
              <w:rPr>
                <w:rFonts w:ascii="Roboto" w:hAnsi="Roboto"/>
                <w:sz w:val="20"/>
              </w:rPr>
              <w:t>5</w:t>
            </w:r>
          </w:p>
          <w:p w14:paraId="6A4A3070" w14:textId="77777777" w:rsidR="009A7032" w:rsidRDefault="009A7032" w:rsidP="00CD167A">
            <w:pPr>
              <w:spacing w:after="58"/>
              <w:jc w:val="both"/>
              <w:rPr>
                <w:rFonts w:ascii="Roboto" w:hAnsi="Roboto"/>
                <w:sz w:val="20"/>
              </w:rPr>
            </w:pPr>
          </w:p>
          <w:p w14:paraId="3B311B5E" w14:textId="77777777" w:rsidR="009A7032" w:rsidRDefault="009A7032" w:rsidP="00CD167A">
            <w:pPr>
              <w:spacing w:after="58"/>
              <w:jc w:val="both"/>
              <w:rPr>
                <w:rFonts w:ascii="Roboto" w:hAnsi="Roboto"/>
                <w:sz w:val="20"/>
              </w:rPr>
            </w:pPr>
          </w:p>
          <w:p w14:paraId="65F3C774" w14:textId="718892B7" w:rsidR="009A7032" w:rsidRPr="00E9601B" w:rsidRDefault="009A7032" w:rsidP="00CD167A">
            <w:pPr>
              <w:spacing w:after="58"/>
              <w:jc w:val="both"/>
              <w:rPr>
                <w:rFonts w:ascii="Roboto" w:hAnsi="Roboto"/>
                <w:sz w:val="20"/>
              </w:rPr>
            </w:pPr>
          </w:p>
        </w:tc>
      </w:tr>
      <w:tr w:rsidR="009A7032" w:rsidRPr="00E9601B" w14:paraId="714A1704" w14:textId="77777777" w:rsidTr="00D065ED">
        <w:trPr>
          <w:trHeight w:val="443"/>
        </w:trPr>
        <w:tc>
          <w:tcPr>
            <w:cnfStyle w:val="000010000000" w:firstRow="0" w:lastRow="0" w:firstColumn="0" w:lastColumn="0" w:oddVBand="1" w:evenVBand="0" w:oddHBand="0" w:evenHBand="0" w:firstRowFirstColumn="0" w:firstRowLastColumn="0" w:lastRowFirstColumn="0" w:lastRowLastColumn="0"/>
            <w:tcW w:w="8794" w:type="dxa"/>
          </w:tcPr>
          <w:p w14:paraId="730E0829" w14:textId="7ADE0CA7" w:rsidR="009A7032" w:rsidRPr="00E9601B" w:rsidRDefault="009A7032" w:rsidP="00CD167A">
            <w:pPr>
              <w:spacing w:after="58"/>
              <w:jc w:val="both"/>
              <w:rPr>
                <w:rFonts w:ascii="Roboto" w:hAnsi="Roboto"/>
                <w:b/>
                <w:sz w:val="22"/>
                <w:szCs w:val="22"/>
              </w:rPr>
            </w:pPr>
            <w:r w:rsidRPr="00E9601B">
              <w:rPr>
                <w:rFonts w:ascii="Roboto" w:hAnsi="Roboto"/>
                <w:b/>
                <w:szCs w:val="22"/>
              </w:rPr>
              <w:t xml:space="preserve">SUB TOTAL 1:   TECHNICAL </w:t>
            </w:r>
            <w:r w:rsidR="00317C4A">
              <w:rPr>
                <w:rFonts w:ascii="Roboto" w:hAnsi="Roboto"/>
                <w:b/>
                <w:szCs w:val="22"/>
              </w:rPr>
              <w:t xml:space="preserve">PROPOSAL </w:t>
            </w:r>
            <w:r w:rsidRPr="00E9601B">
              <w:rPr>
                <w:rFonts w:ascii="Roboto" w:hAnsi="Roboto"/>
                <w:b/>
                <w:szCs w:val="22"/>
              </w:rPr>
              <w:t xml:space="preserve">(Total points) </w:t>
            </w:r>
          </w:p>
        </w:tc>
        <w:tc>
          <w:tcPr>
            <w:cnfStyle w:val="000001000000" w:firstRow="0" w:lastRow="0" w:firstColumn="0" w:lastColumn="0" w:oddVBand="0" w:evenVBand="1" w:oddHBand="0" w:evenHBand="0" w:firstRowFirstColumn="0" w:firstRowLastColumn="0" w:lastRowFirstColumn="0" w:lastRowLastColumn="0"/>
            <w:tcW w:w="1287" w:type="dxa"/>
          </w:tcPr>
          <w:p w14:paraId="7C5C0573" w14:textId="75717A53" w:rsidR="009A7032" w:rsidRPr="00E9601B" w:rsidRDefault="00F45A0D" w:rsidP="00CD167A">
            <w:pPr>
              <w:spacing w:after="58"/>
              <w:jc w:val="both"/>
              <w:rPr>
                <w:rFonts w:ascii="Roboto" w:hAnsi="Roboto"/>
                <w:b/>
                <w:bCs/>
                <w:sz w:val="22"/>
                <w:szCs w:val="22"/>
              </w:rPr>
            </w:pPr>
            <w:r>
              <w:rPr>
                <w:rFonts w:ascii="Roboto" w:hAnsi="Roboto"/>
                <w:b/>
                <w:bCs/>
                <w:sz w:val="22"/>
                <w:szCs w:val="22"/>
              </w:rPr>
              <w:t>80</w:t>
            </w:r>
          </w:p>
        </w:tc>
      </w:tr>
      <w:tr w:rsidR="009A7032" w:rsidRPr="00E9601B" w14:paraId="05DFD970" w14:textId="77777777" w:rsidTr="00D065ED">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8794" w:type="dxa"/>
          </w:tcPr>
          <w:p w14:paraId="4261F99A" w14:textId="6DE93137" w:rsidR="009A7032" w:rsidRPr="00E9601B" w:rsidRDefault="00317C4A" w:rsidP="00CD167A">
            <w:pPr>
              <w:spacing w:after="58"/>
              <w:jc w:val="both"/>
              <w:rPr>
                <w:rFonts w:ascii="Roboto" w:hAnsi="Roboto"/>
                <w:sz w:val="20"/>
                <w:u w:val="single"/>
              </w:rPr>
            </w:pPr>
            <w:r>
              <w:rPr>
                <w:rFonts w:ascii="Roboto" w:hAnsi="Roboto"/>
                <w:b/>
                <w:szCs w:val="22"/>
                <w:u w:val="single"/>
              </w:rPr>
              <w:t>FINANCIAL PROPOSAL</w:t>
            </w:r>
          </w:p>
        </w:tc>
        <w:tc>
          <w:tcPr>
            <w:cnfStyle w:val="000001000000" w:firstRow="0" w:lastRow="0" w:firstColumn="0" w:lastColumn="0" w:oddVBand="0" w:evenVBand="1" w:oddHBand="0" w:evenHBand="0" w:firstRowFirstColumn="0" w:firstRowLastColumn="0" w:lastRowFirstColumn="0" w:lastRowLastColumn="0"/>
            <w:tcW w:w="1287" w:type="dxa"/>
          </w:tcPr>
          <w:p w14:paraId="43B15A3E" w14:textId="77777777" w:rsidR="009A7032" w:rsidRPr="00E9601B" w:rsidRDefault="009A7032" w:rsidP="00CD167A">
            <w:pPr>
              <w:spacing w:after="58"/>
              <w:jc w:val="both"/>
              <w:rPr>
                <w:rFonts w:ascii="Roboto" w:hAnsi="Roboto"/>
                <w:sz w:val="20"/>
                <w:u w:val="single"/>
              </w:rPr>
            </w:pPr>
            <w:r w:rsidRPr="00E9601B">
              <w:rPr>
                <w:rFonts w:ascii="Roboto" w:hAnsi="Roboto"/>
                <w:b/>
                <w:szCs w:val="22"/>
              </w:rPr>
              <w:t>MAX POINTS</w:t>
            </w:r>
          </w:p>
        </w:tc>
      </w:tr>
      <w:tr w:rsidR="00D065ED" w:rsidRPr="00E9601B" w14:paraId="1D807A6A" w14:textId="77777777" w:rsidTr="00FD0E24">
        <w:trPr>
          <w:trHeight w:val="454"/>
        </w:trPr>
        <w:tc>
          <w:tcPr>
            <w:cnfStyle w:val="000010000000" w:firstRow="0" w:lastRow="0" w:firstColumn="0" w:lastColumn="0" w:oddVBand="1" w:evenVBand="0" w:oddHBand="0" w:evenHBand="0" w:firstRowFirstColumn="0" w:firstRowLastColumn="0" w:lastRowFirstColumn="0" w:lastRowLastColumn="0"/>
            <w:tcW w:w="8794" w:type="dxa"/>
          </w:tcPr>
          <w:p w14:paraId="64901DEB" w14:textId="2CC2E48F" w:rsidR="00AA63F3" w:rsidRPr="00693A52" w:rsidRDefault="00AA63F3" w:rsidP="00CD167A">
            <w:pPr>
              <w:spacing w:after="120" w:line="276" w:lineRule="auto"/>
              <w:jc w:val="both"/>
              <w:rPr>
                <w:sz w:val="22"/>
                <w:szCs w:val="22"/>
              </w:rPr>
            </w:pPr>
            <w:r w:rsidRPr="00693A52">
              <w:rPr>
                <w:sz w:val="22"/>
                <w:szCs w:val="22"/>
              </w:rPr>
              <w:t xml:space="preserve">The </w:t>
            </w:r>
            <w:r w:rsidR="0044104F" w:rsidRPr="00693A52">
              <w:rPr>
                <w:sz w:val="22"/>
                <w:szCs w:val="22"/>
              </w:rPr>
              <w:t xml:space="preserve">financial proposal will be calculated as the estimated number of days given by the supplier in the proposed Method of Work (5.1), multiplied by the day rate proposed by the supplier. </w:t>
            </w:r>
          </w:p>
          <w:p w14:paraId="13105773" w14:textId="1F3C3A2A" w:rsidR="00D065ED" w:rsidRPr="00693A52" w:rsidRDefault="00D065ED" w:rsidP="00CD167A">
            <w:pPr>
              <w:spacing w:after="120" w:line="276" w:lineRule="auto"/>
              <w:jc w:val="both"/>
              <w:rPr>
                <w:sz w:val="22"/>
                <w:szCs w:val="22"/>
              </w:rPr>
            </w:pPr>
            <w:r w:rsidRPr="00693A52">
              <w:rPr>
                <w:sz w:val="22"/>
                <w:szCs w:val="22"/>
              </w:rPr>
              <w:t xml:space="preserve">The maximum score of </w:t>
            </w:r>
            <w:r w:rsidR="00AB5089" w:rsidRPr="00693A52">
              <w:rPr>
                <w:sz w:val="22"/>
                <w:szCs w:val="22"/>
              </w:rPr>
              <w:t>20</w:t>
            </w:r>
            <w:r w:rsidRPr="00693A52">
              <w:rPr>
                <w:sz w:val="22"/>
                <w:szCs w:val="22"/>
              </w:rPr>
              <w:t xml:space="preserve"> points for the financial offer will be awarded the lowest priced tender. The financial offers will be scored in proportion to the lowest price, as follows: </w:t>
            </w:r>
          </w:p>
          <w:p w14:paraId="511A425D" w14:textId="28BB9AC3" w:rsidR="00D065ED" w:rsidRDefault="00D065ED" w:rsidP="00CD167A">
            <w:pPr>
              <w:spacing w:after="120" w:line="276" w:lineRule="auto"/>
              <w:jc w:val="both"/>
              <w:rPr>
                <w:sz w:val="22"/>
                <w:szCs w:val="22"/>
              </w:rPr>
            </w:pPr>
            <w:r w:rsidRPr="00693A52">
              <w:rPr>
                <w:sz w:val="22"/>
                <w:szCs w:val="22"/>
              </w:rPr>
              <w:t xml:space="preserve">Score for price proposal X = lowest price </w:t>
            </w:r>
            <w:r w:rsidR="007F4BD4" w:rsidRPr="00693A52">
              <w:rPr>
                <w:sz w:val="22"/>
                <w:szCs w:val="22"/>
              </w:rPr>
              <w:t>proposal</w:t>
            </w:r>
            <w:r w:rsidRPr="00693A52">
              <w:rPr>
                <w:sz w:val="22"/>
                <w:szCs w:val="22"/>
              </w:rPr>
              <w:t xml:space="preserve"> * maximum score / price of proposal X.</w:t>
            </w:r>
            <w:r>
              <w:rPr>
                <w:sz w:val="22"/>
                <w:szCs w:val="22"/>
              </w:rPr>
              <w:t xml:space="preserve"> </w:t>
            </w:r>
          </w:p>
        </w:tc>
        <w:tc>
          <w:tcPr>
            <w:cnfStyle w:val="000001000000" w:firstRow="0" w:lastRow="0" w:firstColumn="0" w:lastColumn="0" w:oddVBand="0" w:evenVBand="1" w:oddHBand="0" w:evenHBand="0" w:firstRowFirstColumn="0" w:firstRowLastColumn="0" w:lastRowFirstColumn="0" w:lastRowLastColumn="0"/>
            <w:tcW w:w="1287" w:type="dxa"/>
            <w:vMerge w:val="restart"/>
            <w:vAlign w:val="center"/>
          </w:tcPr>
          <w:p w14:paraId="17712DEA" w14:textId="77777777" w:rsidR="0057251E" w:rsidRDefault="0057251E" w:rsidP="00CD167A">
            <w:pPr>
              <w:spacing w:after="58"/>
              <w:jc w:val="both"/>
              <w:rPr>
                <w:rFonts w:ascii="Roboto" w:hAnsi="Roboto"/>
                <w:b/>
                <w:bCs/>
                <w:sz w:val="20"/>
              </w:rPr>
            </w:pPr>
          </w:p>
          <w:p w14:paraId="1D059FF2" w14:textId="77777777" w:rsidR="0057251E" w:rsidRDefault="0057251E" w:rsidP="00CD167A">
            <w:pPr>
              <w:spacing w:after="58"/>
              <w:jc w:val="both"/>
              <w:rPr>
                <w:rFonts w:ascii="Roboto" w:hAnsi="Roboto"/>
                <w:b/>
                <w:bCs/>
                <w:sz w:val="20"/>
              </w:rPr>
            </w:pPr>
          </w:p>
          <w:p w14:paraId="50AFE7C2" w14:textId="77777777" w:rsidR="0057251E" w:rsidRDefault="0057251E" w:rsidP="00CD167A">
            <w:pPr>
              <w:spacing w:after="58"/>
              <w:jc w:val="both"/>
              <w:rPr>
                <w:rFonts w:ascii="Roboto" w:hAnsi="Roboto"/>
                <w:b/>
                <w:bCs/>
                <w:sz w:val="20"/>
              </w:rPr>
            </w:pPr>
          </w:p>
          <w:p w14:paraId="4586F321" w14:textId="77777777" w:rsidR="0057251E" w:rsidRDefault="0057251E" w:rsidP="00CD167A">
            <w:pPr>
              <w:spacing w:after="58"/>
              <w:jc w:val="both"/>
              <w:rPr>
                <w:rFonts w:ascii="Roboto" w:hAnsi="Roboto"/>
                <w:b/>
                <w:bCs/>
                <w:sz w:val="20"/>
              </w:rPr>
            </w:pPr>
          </w:p>
          <w:p w14:paraId="19B3E59B" w14:textId="77777777" w:rsidR="0057251E" w:rsidRDefault="0057251E" w:rsidP="00CD167A">
            <w:pPr>
              <w:spacing w:after="58"/>
              <w:jc w:val="both"/>
              <w:rPr>
                <w:rFonts w:ascii="Roboto" w:hAnsi="Roboto"/>
                <w:b/>
                <w:bCs/>
                <w:sz w:val="20"/>
              </w:rPr>
            </w:pPr>
          </w:p>
          <w:p w14:paraId="261D520A" w14:textId="77777777" w:rsidR="0057251E" w:rsidRDefault="0057251E" w:rsidP="00CD167A">
            <w:pPr>
              <w:spacing w:after="58"/>
              <w:jc w:val="both"/>
              <w:rPr>
                <w:rFonts w:ascii="Roboto" w:hAnsi="Roboto"/>
                <w:b/>
                <w:bCs/>
                <w:sz w:val="20"/>
              </w:rPr>
            </w:pPr>
          </w:p>
          <w:p w14:paraId="77A55A27" w14:textId="257C217C" w:rsidR="00D065ED" w:rsidRPr="00E9601B" w:rsidRDefault="00F45A0D" w:rsidP="00CD167A">
            <w:pPr>
              <w:spacing w:after="58"/>
              <w:jc w:val="both"/>
              <w:rPr>
                <w:rFonts w:ascii="Roboto" w:hAnsi="Roboto"/>
                <w:sz w:val="20"/>
                <w:u w:val="single"/>
              </w:rPr>
            </w:pPr>
            <w:r>
              <w:rPr>
                <w:rFonts w:ascii="Roboto" w:hAnsi="Roboto"/>
                <w:b/>
                <w:bCs/>
                <w:sz w:val="20"/>
              </w:rPr>
              <w:t>20</w:t>
            </w:r>
          </w:p>
        </w:tc>
      </w:tr>
      <w:tr w:rsidR="00D065ED" w:rsidRPr="00E9601B" w14:paraId="7425400B" w14:textId="77777777" w:rsidTr="00D065E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94" w:type="dxa"/>
          </w:tcPr>
          <w:p w14:paraId="64E4EBE1" w14:textId="7FBE71BA" w:rsidR="00D065ED" w:rsidRPr="00E9601B" w:rsidRDefault="00D065ED" w:rsidP="00CD167A">
            <w:pPr>
              <w:spacing w:after="58"/>
              <w:jc w:val="both"/>
              <w:rPr>
                <w:rFonts w:ascii="Roboto" w:hAnsi="Roboto"/>
                <w:b/>
                <w:szCs w:val="22"/>
              </w:rPr>
            </w:pPr>
            <w:r w:rsidRPr="00E9601B">
              <w:rPr>
                <w:rFonts w:ascii="Roboto" w:hAnsi="Roboto"/>
                <w:b/>
                <w:szCs w:val="22"/>
              </w:rPr>
              <w:t xml:space="preserve">SUB TOTAL 2:   </w:t>
            </w:r>
            <w:r w:rsidR="00317C4A">
              <w:rPr>
                <w:rFonts w:ascii="Roboto" w:hAnsi="Roboto"/>
                <w:b/>
                <w:szCs w:val="22"/>
              </w:rPr>
              <w:t>FINANCIAL PROPOSAL (Total points)</w:t>
            </w:r>
          </w:p>
        </w:tc>
        <w:tc>
          <w:tcPr>
            <w:cnfStyle w:val="000001000000" w:firstRow="0" w:lastRow="0" w:firstColumn="0" w:lastColumn="0" w:oddVBand="0" w:evenVBand="1" w:oddHBand="0" w:evenHBand="0" w:firstRowFirstColumn="0" w:firstRowLastColumn="0" w:lastRowFirstColumn="0" w:lastRowLastColumn="0"/>
            <w:tcW w:w="1287" w:type="dxa"/>
            <w:vMerge/>
          </w:tcPr>
          <w:p w14:paraId="3D39F97F" w14:textId="1D0B9A6E" w:rsidR="00D065ED" w:rsidRPr="00B80B11" w:rsidRDefault="00D065ED" w:rsidP="00CD167A">
            <w:pPr>
              <w:spacing w:after="58"/>
              <w:jc w:val="both"/>
              <w:rPr>
                <w:rFonts w:ascii="Roboto" w:hAnsi="Roboto"/>
                <w:b/>
                <w:bCs/>
                <w:sz w:val="20"/>
              </w:rPr>
            </w:pPr>
          </w:p>
        </w:tc>
      </w:tr>
      <w:tr w:rsidR="009A7032" w14:paraId="3DB16070" w14:textId="77777777" w:rsidTr="00D065ED">
        <w:trPr>
          <w:trHeight w:val="413"/>
        </w:trPr>
        <w:tc>
          <w:tcPr>
            <w:cnfStyle w:val="000010000000" w:firstRow="0" w:lastRow="0" w:firstColumn="0" w:lastColumn="0" w:oddVBand="1" w:evenVBand="0" w:oddHBand="0" w:evenHBand="0" w:firstRowFirstColumn="0" w:firstRowLastColumn="0" w:lastRowFirstColumn="0" w:lastRowLastColumn="0"/>
            <w:tcW w:w="8794" w:type="dxa"/>
          </w:tcPr>
          <w:p w14:paraId="5416EE11" w14:textId="77777777" w:rsidR="009A7032" w:rsidRPr="00E9601B" w:rsidRDefault="009A7032" w:rsidP="00CD167A">
            <w:pPr>
              <w:shd w:val="clear" w:color="auto" w:fill="D5DCE4" w:themeFill="text2" w:themeFillTint="33"/>
              <w:jc w:val="both"/>
              <w:rPr>
                <w:rFonts w:ascii="Roboto" w:hAnsi="Roboto"/>
                <w:b/>
                <w:sz w:val="22"/>
              </w:rPr>
            </w:pPr>
            <w:r w:rsidRPr="00E9601B">
              <w:rPr>
                <w:rFonts w:ascii="Roboto" w:hAnsi="Roboto"/>
                <w:b/>
                <w:sz w:val="28"/>
              </w:rPr>
              <w:t>TOTAL MAX POINTS</w:t>
            </w:r>
          </w:p>
        </w:tc>
        <w:tc>
          <w:tcPr>
            <w:cnfStyle w:val="000001000000" w:firstRow="0" w:lastRow="0" w:firstColumn="0" w:lastColumn="0" w:oddVBand="0" w:evenVBand="1" w:oddHBand="0" w:evenHBand="0" w:firstRowFirstColumn="0" w:firstRowLastColumn="0" w:lastRowFirstColumn="0" w:lastRowLastColumn="0"/>
            <w:tcW w:w="1287" w:type="dxa"/>
          </w:tcPr>
          <w:p w14:paraId="0EB7D6A0" w14:textId="77777777" w:rsidR="009A7032" w:rsidRPr="00845F75" w:rsidRDefault="009A7032" w:rsidP="00CD167A">
            <w:pPr>
              <w:spacing w:after="58"/>
              <w:jc w:val="both"/>
              <w:rPr>
                <w:rFonts w:ascii="Roboto" w:hAnsi="Roboto"/>
                <w:b/>
                <w:bCs/>
                <w:szCs w:val="22"/>
              </w:rPr>
            </w:pPr>
            <w:r w:rsidRPr="00E9601B">
              <w:rPr>
                <w:rFonts w:ascii="Roboto" w:hAnsi="Roboto"/>
                <w:b/>
                <w:bCs/>
                <w:szCs w:val="22"/>
              </w:rPr>
              <w:t>100</w:t>
            </w:r>
          </w:p>
        </w:tc>
      </w:tr>
    </w:tbl>
    <w:p w14:paraId="02516FB0" w14:textId="0948C9DC" w:rsidR="00472131" w:rsidRDefault="00472131" w:rsidP="00CD167A">
      <w:pPr>
        <w:spacing w:before="120" w:after="120"/>
        <w:jc w:val="both"/>
        <w:rPr>
          <w:sz w:val="22"/>
          <w:szCs w:val="22"/>
        </w:rPr>
      </w:pPr>
    </w:p>
    <w:p w14:paraId="177622F2" w14:textId="26B53EA4" w:rsidR="004E3E65" w:rsidRPr="007560A8" w:rsidRDefault="004E3E65" w:rsidP="00CD167A">
      <w:pPr>
        <w:pStyle w:val="aIMScontractheading"/>
        <w:jc w:val="both"/>
        <w:rPr>
          <w:color w:val="000000" w:themeColor="text1"/>
        </w:rPr>
      </w:pPr>
      <w:r w:rsidRPr="1DA1861E">
        <w:rPr>
          <w:rStyle w:val="normaltextrun"/>
        </w:rPr>
        <w:t xml:space="preserve">Submission </w:t>
      </w:r>
      <w:r w:rsidR="00307FDD">
        <w:rPr>
          <w:rStyle w:val="normaltextrun"/>
        </w:rPr>
        <w:t xml:space="preserve">and format of tender </w:t>
      </w:r>
    </w:p>
    <w:p w14:paraId="2A2749D3" w14:textId="539A8722" w:rsidR="004E3E65" w:rsidRPr="00832B1C" w:rsidRDefault="00296111" w:rsidP="00CD167A">
      <w:pPr>
        <w:pStyle w:val="aIMSContractBodytext"/>
        <w:spacing w:line="276" w:lineRule="auto"/>
        <w:ind w:left="0"/>
        <w:jc w:val="both"/>
      </w:pPr>
      <w:r w:rsidRPr="00832B1C">
        <w:t xml:space="preserve">The </w:t>
      </w:r>
      <w:r w:rsidR="00F7540D" w:rsidRPr="00832B1C">
        <w:t xml:space="preserve">tender </w:t>
      </w:r>
      <w:r w:rsidRPr="00832B1C">
        <w:t xml:space="preserve">shall </w:t>
      </w:r>
      <w:r w:rsidR="00D52C47" w:rsidRPr="00832B1C">
        <w:t xml:space="preserve">be submitted to IMS electronically </w:t>
      </w:r>
      <w:r w:rsidR="00522F5B">
        <w:t xml:space="preserve">to </w:t>
      </w:r>
      <w:hyperlink r:id="rId13" w:history="1">
        <w:r w:rsidR="00522F5B" w:rsidRPr="00223C06">
          <w:rPr>
            <w:rStyle w:val="Hyperlink"/>
          </w:rPr>
          <w:t>procurement@mediasupport.org</w:t>
        </w:r>
      </w:hyperlink>
      <w:r w:rsidR="00522F5B">
        <w:t xml:space="preserve"> </w:t>
      </w:r>
      <w:r w:rsidR="00D52C47" w:rsidRPr="00832B1C">
        <w:t>in any of the following formats: .docx, .pdf, .ppx</w:t>
      </w:r>
      <w:r w:rsidR="00522F5B">
        <w:t xml:space="preserve">, </w:t>
      </w:r>
      <w:r w:rsidR="006A00EC">
        <w:t xml:space="preserve">marked with </w:t>
      </w:r>
      <w:r w:rsidR="000E636B">
        <w:t>“</w:t>
      </w:r>
      <w:r w:rsidR="000E636B" w:rsidRPr="00205513">
        <w:rPr>
          <w:b/>
          <w:bCs/>
        </w:rPr>
        <w:t>N/A – to be registered when tender process has been closed</w:t>
      </w:r>
      <w:r w:rsidR="006A00EC" w:rsidRPr="000E636B">
        <w:rPr>
          <w:b/>
          <w:bCs/>
          <w:szCs w:val="22"/>
        </w:rPr>
        <w:t>”</w:t>
      </w:r>
      <w:r w:rsidR="006A00EC" w:rsidRPr="006A00EC">
        <w:rPr>
          <w:szCs w:val="22"/>
        </w:rPr>
        <w:t>.</w:t>
      </w:r>
    </w:p>
    <w:p w14:paraId="65888E3D" w14:textId="77777777" w:rsidR="00D77AD5" w:rsidRDefault="00D77AD5" w:rsidP="00CD167A">
      <w:pPr>
        <w:pStyle w:val="aIMSContractBodytext"/>
        <w:spacing w:line="276" w:lineRule="auto"/>
        <w:ind w:left="0"/>
        <w:jc w:val="both"/>
      </w:pPr>
    </w:p>
    <w:p w14:paraId="0177FD78" w14:textId="06D647AE" w:rsidR="00832B1C" w:rsidRDefault="00832B1C" w:rsidP="00CD167A">
      <w:pPr>
        <w:pStyle w:val="aIMSContractBodytext"/>
        <w:spacing w:line="276" w:lineRule="auto"/>
        <w:ind w:left="0"/>
        <w:jc w:val="both"/>
      </w:pPr>
      <w:r w:rsidRPr="00832B1C">
        <w:t>The tender shall be composed of the following parts:</w:t>
      </w:r>
    </w:p>
    <w:p w14:paraId="2D70DD9D" w14:textId="77777777" w:rsidR="00832B1C" w:rsidRPr="00832B1C" w:rsidRDefault="00832B1C" w:rsidP="00CD167A">
      <w:pPr>
        <w:pStyle w:val="aIMSContractBodytext"/>
        <w:spacing w:line="276" w:lineRule="auto"/>
        <w:ind w:left="0"/>
        <w:jc w:val="both"/>
      </w:pPr>
    </w:p>
    <w:p w14:paraId="3754EC47" w14:textId="059C41A5" w:rsidR="00E84194" w:rsidRPr="00E84194" w:rsidRDefault="00BD6CC1" w:rsidP="00C26FF5">
      <w:pPr>
        <w:numPr>
          <w:ilvl w:val="0"/>
          <w:numId w:val="8"/>
        </w:numPr>
        <w:ind w:left="426" w:hanging="284"/>
        <w:jc w:val="both"/>
        <w:rPr>
          <w:sz w:val="22"/>
          <w:szCs w:val="22"/>
        </w:rPr>
      </w:pPr>
      <w:r>
        <w:rPr>
          <w:sz w:val="22"/>
          <w:szCs w:val="22"/>
        </w:rPr>
        <w:t>Technical proposal, containing:</w:t>
      </w:r>
    </w:p>
    <w:p w14:paraId="0B7C6AA4" w14:textId="60661C94" w:rsidR="00E84194" w:rsidRPr="00F8521C" w:rsidRDefault="00E84194" w:rsidP="00C26FF5">
      <w:pPr>
        <w:numPr>
          <w:ilvl w:val="0"/>
          <w:numId w:val="3"/>
        </w:numPr>
        <w:jc w:val="both"/>
        <w:rPr>
          <w:sz w:val="22"/>
          <w:szCs w:val="22"/>
        </w:rPr>
      </w:pPr>
      <w:r>
        <w:rPr>
          <w:sz w:val="22"/>
          <w:szCs w:val="22"/>
        </w:rPr>
        <w:t>Proposed Method of work</w:t>
      </w:r>
    </w:p>
    <w:p w14:paraId="46F6DD45" w14:textId="1AE3FC5B" w:rsidR="00BD6CC1" w:rsidRPr="00F8521C" w:rsidRDefault="00BD6CC1" w:rsidP="00C26FF5">
      <w:pPr>
        <w:numPr>
          <w:ilvl w:val="0"/>
          <w:numId w:val="3"/>
        </w:numPr>
        <w:jc w:val="both"/>
        <w:rPr>
          <w:sz w:val="22"/>
          <w:szCs w:val="22"/>
        </w:rPr>
      </w:pPr>
      <w:r>
        <w:rPr>
          <w:sz w:val="22"/>
          <w:szCs w:val="22"/>
        </w:rPr>
        <w:t>CV</w:t>
      </w:r>
      <w:r w:rsidR="00000193">
        <w:rPr>
          <w:sz w:val="22"/>
          <w:szCs w:val="22"/>
        </w:rPr>
        <w:t>(s)</w:t>
      </w:r>
    </w:p>
    <w:p w14:paraId="3E7C592E" w14:textId="77777777" w:rsidR="00BD6CC1" w:rsidRDefault="00BD6CC1" w:rsidP="00C26FF5">
      <w:pPr>
        <w:numPr>
          <w:ilvl w:val="0"/>
          <w:numId w:val="3"/>
        </w:numPr>
        <w:jc w:val="both"/>
        <w:rPr>
          <w:sz w:val="22"/>
          <w:szCs w:val="22"/>
        </w:rPr>
      </w:pPr>
      <w:r>
        <w:rPr>
          <w:sz w:val="22"/>
          <w:szCs w:val="22"/>
        </w:rPr>
        <w:t>R</w:t>
      </w:r>
      <w:r w:rsidRPr="1DA1861E">
        <w:rPr>
          <w:sz w:val="22"/>
          <w:szCs w:val="22"/>
        </w:rPr>
        <w:t>eferences</w:t>
      </w:r>
      <w:r>
        <w:rPr>
          <w:sz w:val="22"/>
          <w:szCs w:val="22"/>
        </w:rPr>
        <w:t xml:space="preserve"> </w:t>
      </w:r>
    </w:p>
    <w:p w14:paraId="43760C0F" w14:textId="77777777" w:rsidR="00BD6CC1" w:rsidRDefault="00BD6CC1" w:rsidP="00CD167A">
      <w:pPr>
        <w:ind w:left="1182"/>
        <w:jc w:val="both"/>
        <w:rPr>
          <w:sz w:val="22"/>
          <w:szCs w:val="22"/>
        </w:rPr>
      </w:pPr>
    </w:p>
    <w:p w14:paraId="22B966D4" w14:textId="69C85A50" w:rsidR="00BD6CC1" w:rsidRDefault="00BD6CC1" w:rsidP="00C26FF5">
      <w:pPr>
        <w:numPr>
          <w:ilvl w:val="0"/>
          <w:numId w:val="8"/>
        </w:numPr>
        <w:ind w:left="426" w:hanging="284"/>
        <w:jc w:val="both"/>
        <w:rPr>
          <w:sz w:val="22"/>
          <w:szCs w:val="22"/>
        </w:rPr>
      </w:pPr>
      <w:r>
        <w:rPr>
          <w:sz w:val="22"/>
          <w:szCs w:val="22"/>
        </w:rPr>
        <w:t xml:space="preserve">Financial </w:t>
      </w:r>
      <w:r w:rsidR="005B4E44">
        <w:rPr>
          <w:sz w:val="22"/>
          <w:szCs w:val="22"/>
        </w:rPr>
        <w:t>proposal</w:t>
      </w:r>
      <w:r>
        <w:rPr>
          <w:sz w:val="22"/>
          <w:szCs w:val="22"/>
        </w:rPr>
        <w:t>, containing:</w:t>
      </w:r>
    </w:p>
    <w:p w14:paraId="1F0FE685" w14:textId="12470D24" w:rsidR="005C2F50" w:rsidRPr="00807709" w:rsidRDefault="00000193" w:rsidP="00C26FF5">
      <w:pPr>
        <w:pStyle w:val="ListParagraph"/>
        <w:numPr>
          <w:ilvl w:val="0"/>
          <w:numId w:val="5"/>
        </w:numPr>
        <w:jc w:val="both"/>
        <w:rPr>
          <w:rStyle w:val="normaltextrun"/>
          <w:sz w:val="22"/>
          <w:szCs w:val="22"/>
        </w:rPr>
      </w:pPr>
      <w:r>
        <w:rPr>
          <w:sz w:val="22"/>
          <w:szCs w:val="22"/>
        </w:rPr>
        <w:t>Day rate</w:t>
      </w:r>
    </w:p>
    <w:p w14:paraId="6EF67ED3" w14:textId="4653C35C" w:rsidR="00D16017" w:rsidRDefault="00D16017" w:rsidP="00CD167A">
      <w:pPr>
        <w:pStyle w:val="aIMScontractheading"/>
        <w:jc w:val="both"/>
      </w:pPr>
      <w:r>
        <w:t>Questions</w:t>
      </w:r>
    </w:p>
    <w:p w14:paraId="74CDC135" w14:textId="01A646D8" w:rsidR="00D16017" w:rsidRPr="00D16017" w:rsidRDefault="1FFD9B1F" w:rsidP="00D16017">
      <w:pPr>
        <w:pStyle w:val="aIMScontractheading"/>
        <w:numPr>
          <w:ilvl w:val="0"/>
          <w:numId w:val="0"/>
        </w:numPr>
        <w:jc w:val="both"/>
        <w:rPr>
          <w:b w:val="0"/>
          <w:bCs w:val="0"/>
          <w:u w:val="none"/>
        </w:rPr>
      </w:pPr>
      <w:r>
        <w:rPr>
          <w:b w:val="0"/>
          <w:bCs w:val="0"/>
          <w:u w:val="none"/>
        </w:rPr>
        <w:t xml:space="preserve">Questions regarding this </w:t>
      </w:r>
      <w:r w:rsidR="63D1DC85">
        <w:rPr>
          <w:b w:val="0"/>
          <w:bCs w:val="0"/>
          <w:u w:val="none"/>
        </w:rPr>
        <w:t>request for</w:t>
      </w:r>
      <w:r>
        <w:rPr>
          <w:b w:val="0"/>
          <w:bCs w:val="0"/>
          <w:u w:val="none"/>
        </w:rPr>
        <w:t xml:space="preserve"> tender can be sent via email until </w:t>
      </w:r>
      <w:r w:rsidR="00AD06D4">
        <w:rPr>
          <w:b w:val="0"/>
          <w:bCs w:val="0"/>
          <w:u w:val="none"/>
        </w:rPr>
        <w:t>1</w:t>
      </w:r>
      <w:r w:rsidR="00ED3E55">
        <w:rPr>
          <w:b w:val="0"/>
          <w:bCs w:val="0"/>
          <w:u w:val="none"/>
        </w:rPr>
        <w:t>2 May</w:t>
      </w:r>
      <w:r w:rsidR="00AD06D4">
        <w:rPr>
          <w:b w:val="0"/>
          <w:bCs w:val="0"/>
          <w:u w:val="none"/>
        </w:rPr>
        <w:t xml:space="preserve"> 2024</w:t>
      </w:r>
      <w:r>
        <w:rPr>
          <w:b w:val="0"/>
          <w:bCs w:val="0"/>
          <w:u w:val="none"/>
        </w:rPr>
        <w:t xml:space="preserve">. </w:t>
      </w:r>
      <w:r w:rsidR="4926C313">
        <w:rPr>
          <w:b w:val="0"/>
          <w:bCs w:val="0"/>
          <w:u w:val="none"/>
        </w:rPr>
        <w:t>Please send questions to</w:t>
      </w:r>
      <w:r w:rsidR="00F5789E">
        <w:rPr>
          <w:b w:val="0"/>
          <w:bCs w:val="0"/>
          <w:u w:val="none"/>
        </w:rPr>
        <w:t xml:space="preserve"> </w:t>
      </w:r>
      <w:hyperlink r:id="rId14" w:history="1">
        <w:r w:rsidR="00F5789E" w:rsidRPr="00DA75D2">
          <w:rPr>
            <w:rStyle w:val="Hyperlink"/>
            <w:b w:val="0"/>
            <w:bCs w:val="0"/>
          </w:rPr>
          <w:t>mgb@mediasupport.org</w:t>
        </w:r>
      </w:hyperlink>
      <w:r w:rsidR="00F5789E">
        <w:rPr>
          <w:b w:val="0"/>
          <w:bCs w:val="0"/>
          <w:u w:val="none"/>
        </w:rPr>
        <w:t xml:space="preserve"> wi</w:t>
      </w:r>
      <w:r w:rsidR="4926C313">
        <w:rPr>
          <w:b w:val="0"/>
          <w:bCs w:val="0"/>
          <w:u w:val="none"/>
        </w:rPr>
        <w:t xml:space="preserve">th the subject line </w:t>
      </w:r>
      <w:r w:rsidR="00AD06D4">
        <w:rPr>
          <w:b w:val="0"/>
          <w:bCs w:val="0"/>
          <w:u w:val="none"/>
        </w:rPr>
        <w:t xml:space="preserve">“Inquiry regarding Request for Tender </w:t>
      </w:r>
      <w:r w:rsidR="005B09B8" w:rsidRPr="00205513">
        <w:rPr>
          <w:b w:val="0"/>
          <w:bCs w:val="0"/>
          <w:u w:val="none"/>
        </w:rPr>
        <w:t>N/A – to be registered when tender process has been closed</w:t>
      </w:r>
      <w:r w:rsidR="005B09B8">
        <w:rPr>
          <w:b w:val="0"/>
          <w:bCs w:val="0"/>
          <w:u w:val="none"/>
        </w:rPr>
        <w:t>”</w:t>
      </w:r>
      <w:r w:rsidR="4926C313">
        <w:rPr>
          <w:b w:val="0"/>
          <w:bCs w:val="0"/>
          <w:u w:val="none"/>
        </w:rPr>
        <w:t xml:space="preserve">. Questions </w:t>
      </w:r>
      <w:r w:rsidR="0286A99B">
        <w:rPr>
          <w:b w:val="0"/>
          <w:bCs w:val="0"/>
          <w:u w:val="none"/>
        </w:rPr>
        <w:t>and answers will be</w:t>
      </w:r>
      <w:r w:rsidR="4F93AB75">
        <w:rPr>
          <w:b w:val="0"/>
          <w:bCs w:val="0"/>
          <w:u w:val="none"/>
        </w:rPr>
        <w:t xml:space="preserve"> published </w:t>
      </w:r>
      <w:r w:rsidR="3A538208">
        <w:rPr>
          <w:b w:val="0"/>
          <w:bCs w:val="0"/>
          <w:u w:val="none"/>
        </w:rPr>
        <w:t>on t</w:t>
      </w:r>
      <w:r w:rsidR="35EC8A0C">
        <w:rPr>
          <w:b w:val="0"/>
          <w:bCs w:val="0"/>
          <w:u w:val="none"/>
        </w:rPr>
        <w:t>he IMS website</w:t>
      </w:r>
      <w:r w:rsidR="0286A99B">
        <w:rPr>
          <w:b w:val="0"/>
          <w:bCs w:val="0"/>
          <w:u w:val="none"/>
        </w:rPr>
        <w:t xml:space="preserve">. </w:t>
      </w:r>
    </w:p>
    <w:p w14:paraId="26A3DA43" w14:textId="2D068A5B" w:rsidR="00175716" w:rsidRPr="00D03F2B" w:rsidRDefault="00175716" w:rsidP="00CD167A">
      <w:pPr>
        <w:pStyle w:val="aIMScontractheading"/>
        <w:jc w:val="both"/>
      </w:pPr>
      <w:r w:rsidRPr="70B265FF">
        <w:t>Ownership and Intellectual Property</w:t>
      </w:r>
    </w:p>
    <w:p w14:paraId="7DBB93B0" w14:textId="7BC839AC" w:rsidR="00175716" w:rsidRDefault="00175716" w:rsidP="00CD167A">
      <w:pPr>
        <w:spacing w:after="120" w:line="276" w:lineRule="auto"/>
        <w:jc w:val="both"/>
        <w:rPr>
          <w:sz w:val="22"/>
          <w:szCs w:val="20"/>
          <w:lang w:val="en-US"/>
        </w:rPr>
      </w:pPr>
      <w:r w:rsidRPr="00E232A3">
        <w:rPr>
          <w:sz w:val="22"/>
          <w:szCs w:val="22"/>
        </w:rPr>
        <w:t xml:space="preserve">Where </w:t>
      </w:r>
      <w:r w:rsidR="006609C0">
        <w:rPr>
          <w:sz w:val="22"/>
          <w:szCs w:val="22"/>
        </w:rPr>
        <w:t>a</w:t>
      </w:r>
      <w:r w:rsidR="00256AEC">
        <w:rPr>
          <w:sz w:val="22"/>
          <w:szCs w:val="22"/>
        </w:rPr>
        <w:t xml:space="preserve"> </w:t>
      </w:r>
      <w:r w:rsidR="00256AEC" w:rsidRPr="00E232A3">
        <w:rPr>
          <w:sz w:val="22"/>
          <w:szCs w:val="22"/>
        </w:rPr>
        <w:t xml:space="preserve">bidder’s </w:t>
      </w:r>
      <w:r w:rsidRPr="00E232A3">
        <w:rPr>
          <w:sz w:val="22"/>
          <w:szCs w:val="22"/>
        </w:rPr>
        <w:t xml:space="preserve">proposal leads to a </w:t>
      </w:r>
      <w:r w:rsidR="006609C0">
        <w:rPr>
          <w:sz w:val="22"/>
          <w:szCs w:val="22"/>
        </w:rPr>
        <w:t>Framework Agreement</w:t>
      </w:r>
      <w:r w:rsidRPr="00E232A3">
        <w:rPr>
          <w:sz w:val="22"/>
          <w:szCs w:val="22"/>
        </w:rPr>
        <w:t xml:space="preserve"> between IMS and the Supplier, it is a requirement that IMS acquire</w:t>
      </w:r>
      <w:r w:rsidRPr="00E232A3">
        <w:rPr>
          <w:sz w:val="22"/>
          <w:szCs w:val="20"/>
          <w:lang w:val="en-US"/>
        </w:rPr>
        <w:t xml:space="preserve"> all rights and sole property to any material produced under such a </w:t>
      </w:r>
      <w:r w:rsidR="00C26FF5">
        <w:rPr>
          <w:sz w:val="22"/>
          <w:szCs w:val="20"/>
          <w:lang w:val="en-US"/>
        </w:rPr>
        <w:t>Framework Agreement</w:t>
      </w:r>
      <w:r w:rsidRPr="00E232A3">
        <w:rPr>
          <w:sz w:val="22"/>
          <w:szCs w:val="20"/>
          <w:lang w:val="en-US"/>
        </w:rPr>
        <w:t>.</w:t>
      </w:r>
    </w:p>
    <w:p w14:paraId="638B5B19" w14:textId="77777777" w:rsidR="00886D30" w:rsidRPr="00D03F2B" w:rsidRDefault="00886D30" w:rsidP="00CD167A">
      <w:pPr>
        <w:pStyle w:val="aIMScontractheading"/>
        <w:jc w:val="both"/>
      </w:pPr>
      <w:r>
        <w:t xml:space="preserve">Confidentiality </w:t>
      </w:r>
    </w:p>
    <w:p w14:paraId="7432B255" w14:textId="77777777" w:rsidR="00886D30" w:rsidRDefault="00886D30" w:rsidP="00CD167A">
      <w:pPr>
        <w:spacing w:after="120" w:line="276" w:lineRule="auto"/>
        <w:jc w:val="both"/>
        <w:rPr>
          <w:sz w:val="22"/>
          <w:szCs w:val="20"/>
          <w:lang w:val="en-US"/>
        </w:rPr>
      </w:pPr>
      <w:r>
        <w:rPr>
          <w:sz w:val="22"/>
          <w:szCs w:val="20"/>
          <w:lang w:val="en-US"/>
        </w:rPr>
        <w:t xml:space="preserve">IMS acquires and retains the ownership of all tenders received. IMS will maintain the confidentiality of prices, terms and conditions of all tenders received. </w:t>
      </w:r>
    </w:p>
    <w:p w14:paraId="57F0686E" w14:textId="77777777" w:rsidR="00886D30" w:rsidRDefault="00886D30" w:rsidP="00CD167A">
      <w:pPr>
        <w:pStyle w:val="aIMScontractheading"/>
        <w:jc w:val="both"/>
        <w:rPr>
          <w:lang w:val="en-US"/>
        </w:rPr>
      </w:pPr>
      <w:r>
        <w:rPr>
          <w:lang w:val="en-US"/>
        </w:rPr>
        <w:t>Exclusion grounds</w:t>
      </w:r>
    </w:p>
    <w:p w14:paraId="3CE3200C" w14:textId="77777777" w:rsidR="00886D30" w:rsidRDefault="00886D30" w:rsidP="00CD167A">
      <w:pPr>
        <w:spacing w:after="120" w:line="276" w:lineRule="auto"/>
        <w:jc w:val="both"/>
        <w:rPr>
          <w:sz w:val="22"/>
          <w:szCs w:val="20"/>
          <w:lang w:val="en-US"/>
        </w:rPr>
      </w:pPr>
      <w:r>
        <w:rPr>
          <w:sz w:val="22"/>
          <w:szCs w:val="20"/>
          <w:lang w:val="en-US"/>
        </w:rPr>
        <w:t>IMS reserves the right to exclude bids that are:</w:t>
      </w:r>
    </w:p>
    <w:p w14:paraId="70514F43" w14:textId="4A9F1098" w:rsidR="00886D30" w:rsidRDefault="793C6D53" w:rsidP="00C26FF5">
      <w:pPr>
        <w:pStyle w:val="ListParagraph"/>
        <w:numPr>
          <w:ilvl w:val="0"/>
          <w:numId w:val="6"/>
        </w:numPr>
        <w:spacing w:after="120" w:line="276" w:lineRule="auto"/>
        <w:jc w:val="both"/>
        <w:rPr>
          <w:sz w:val="22"/>
          <w:szCs w:val="22"/>
          <w:lang w:val="en-US"/>
        </w:rPr>
      </w:pPr>
      <w:r w:rsidRPr="4F958FCB">
        <w:rPr>
          <w:sz w:val="22"/>
          <w:szCs w:val="22"/>
          <w:lang w:val="en-US"/>
        </w:rPr>
        <w:t>Subject to a conflict of interest as defined in §</w:t>
      </w:r>
      <w:r w:rsidR="78F6F679" w:rsidRPr="4F958FCB">
        <w:rPr>
          <w:sz w:val="22"/>
          <w:szCs w:val="22"/>
          <w:lang w:val="en-US"/>
        </w:rPr>
        <w:t>6</w:t>
      </w:r>
      <w:r w:rsidRPr="4F958FCB">
        <w:rPr>
          <w:sz w:val="22"/>
          <w:szCs w:val="22"/>
          <w:lang w:val="en-US"/>
        </w:rPr>
        <w:t>;</w:t>
      </w:r>
    </w:p>
    <w:p w14:paraId="7A5AB48C" w14:textId="77777777" w:rsidR="00886D30" w:rsidRPr="006E6472" w:rsidRDefault="00886D30" w:rsidP="00C26FF5">
      <w:pPr>
        <w:pStyle w:val="ListParagraph"/>
        <w:numPr>
          <w:ilvl w:val="0"/>
          <w:numId w:val="6"/>
        </w:numPr>
        <w:spacing w:after="120" w:line="276" w:lineRule="auto"/>
        <w:jc w:val="both"/>
        <w:rPr>
          <w:sz w:val="22"/>
          <w:szCs w:val="20"/>
          <w:lang w:val="en-US"/>
        </w:rPr>
      </w:pPr>
      <w:r w:rsidRPr="006E6472">
        <w:rPr>
          <w:sz w:val="22"/>
          <w:szCs w:val="20"/>
          <w:lang w:val="en-US"/>
        </w:rPr>
        <w:t>Based on a misrepresentation of information required by IMS as a</w:t>
      </w:r>
      <w:r>
        <w:rPr>
          <w:sz w:val="22"/>
          <w:szCs w:val="20"/>
          <w:lang w:val="en-US"/>
        </w:rPr>
        <w:t xml:space="preserve"> </w:t>
      </w:r>
      <w:r w:rsidRPr="006E6472">
        <w:rPr>
          <w:sz w:val="22"/>
          <w:szCs w:val="20"/>
          <w:lang w:val="en-US"/>
        </w:rPr>
        <w:t xml:space="preserve">condition </w:t>
      </w:r>
      <w:r>
        <w:rPr>
          <w:sz w:val="22"/>
          <w:szCs w:val="20"/>
          <w:lang w:val="en-US"/>
        </w:rPr>
        <w:t xml:space="preserve">to </w:t>
      </w:r>
      <w:r w:rsidRPr="006E6472">
        <w:rPr>
          <w:sz w:val="22"/>
          <w:szCs w:val="20"/>
          <w:lang w:val="en-US"/>
        </w:rPr>
        <w:t>participat</w:t>
      </w:r>
      <w:r>
        <w:rPr>
          <w:sz w:val="22"/>
          <w:szCs w:val="20"/>
          <w:lang w:val="en-US"/>
        </w:rPr>
        <w:t>e</w:t>
      </w:r>
      <w:r w:rsidRPr="006E6472">
        <w:rPr>
          <w:sz w:val="22"/>
          <w:szCs w:val="20"/>
          <w:lang w:val="en-US"/>
        </w:rPr>
        <w:t xml:space="preserve"> in the </w:t>
      </w:r>
      <w:r>
        <w:rPr>
          <w:sz w:val="22"/>
          <w:szCs w:val="20"/>
          <w:lang w:val="en-US"/>
        </w:rPr>
        <w:t>Preferred supplier agreement</w:t>
      </w:r>
      <w:r w:rsidRPr="006E6472">
        <w:rPr>
          <w:sz w:val="22"/>
          <w:szCs w:val="20"/>
          <w:lang w:val="en-US"/>
        </w:rPr>
        <w:t xml:space="preserve"> or fail</w:t>
      </w:r>
      <w:r>
        <w:rPr>
          <w:sz w:val="22"/>
          <w:szCs w:val="20"/>
          <w:lang w:val="en-US"/>
        </w:rPr>
        <w:t>ure</w:t>
      </w:r>
      <w:r w:rsidRPr="006E6472">
        <w:rPr>
          <w:sz w:val="22"/>
          <w:szCs w:val="20"/>
          <w:lang w:val="en-US"/>
        </w:rPr>
        <w:t xml:space="preserve"> to supply this information</w:t>
      </w:r>
      <w:r>
        <w:rPr>
          <w:sz w:val="22"/>
          <w:szCs w:val="20"/>
          <w:lang w:val="en-US"/>
        </w:rPr>
        <w:t>;</w:t>
      </w:r>
    </w:p>
    <w:p w14:paraId="04CD5EC4" w14:textId="77777777" w:rsidR="00886D30" w:rsidRPr="008E689B" w:rsidRDefault="00886D30" w:rsidP="00C26FF5">
      <w:pPr>
        <w:pStyle w:val="ListParagraph"/>
        <w:numPr>
          <w:ilvl w:val="0"/>
          <w:numId w:val="6"/>
        </w:numPr>
        <w:spacing w:after="120" w:line="276" w:lineRule="auto"/>
        <w:jc w:val="both"/>
        <w:rPr>
          <w:sz w:val="22"/>
          <w:szCs w:val="20"/>
          <w:lang w:val="en-US"/>
        </w:rPr>
      </w:pPr>
      <w:r w:rsidRPr="008E689B">
        <w:rPr>
          <w:sz w:val="22"/>
          <w:szCs w:val="20"/>
          <w:lang w:val="en-US"/>
        </w:rPr>
        <w:t>Submitted by bidders that are bankrupt or being wound up, are having their affairs administered by the courts, have entered into an arrangement with creditors, have suspended business activities, are the subject of proceedings concerning those matters, or are in any analogous situation arising from a similar procedure provided</w:t>
      </w:r>
      <w:r>
        <w:rPr>
          <w:sz w:val="22"/>
          <w:szCs w:val="20"/>
          <w:lang w:val="en-US"/>
        </w:rPr>
        <w:t xml:space="preserve"> </w:t>
      </w:r>
      <w:r w:rsidRPr="008E689B">
        <w:rPr>
          <w:sz w:val="22"/>
          <w:szCs w:val="20"/>
          <w:lang w:val="en-US"/>
        </w:rPr>
        <w:t>for in national legislation or regulations</w:t>
      </w:r>
      <w:r>
        <w:rPr>
          <w:sz w:val="22"/>
          <w:szCs w:val="20"/>
          <w:lang w:val="en-US"/>
        </w:rPr>
        <w:t>;</w:t>
      </w:r>
    </w:p>
    <w:p w14:paraId="55B93B13" w14:textId="77777777" w:rsidR="00886D30" w:rsidRPr="005E7668" w:rsidRDefault="00886D30" w:rsidP="00C26FF5">
      <w:pPr>
        <w:pStyle w:val="ListParagraph"/>
        <w:numPr>
          <w:ilvl w:val="0"/>
          <w:numId w:val="6"/>
        </w:numPr>
        <w:spacing w:after="120" w:line="276" w:lineRule="auto"/>
        <w:jc w:val="both"/>
        <w:rPr>
          <w:sz w:val="22"/>
          <w:szCs w:val="20"/>
          <w:lang w:val="en-US"/>
        </w:rPr>
      </w:pPr>
      <w:r w:rsidRPr="005E7668">
        <w:rPr>
          <w:sz w:val="22"/>
          <w:szCs w:val="20"/>
          <w:lang w:val="en-US"/>
        </w:rPr>
        <w:t xml:space="preserve">Submitted by bidders </w:t>
      </w:r>
      <w:r>
        <w:rPr>
          <w:sz w:val="22"/>
          <w:szCs w:val="20"/>
          <w:lang w:val="en-US"/>
        </w:rPr>
        <w:t xml:space="preserve">that </w:t>
      </w:r>
      <w:r w:rsidRPr="005E7668">
        <w:rPr>
          <w:sz w:val="22"/>
          <w:szCs w:val="20"/>
          <w:lang w:val="en-US"/>
        </w:rPr>
        <w:t>are convicted of an offence concerning their professional conduct by a judgment, which has the force of</w:t>
      </w:r>
      <w:r>
        <w:rPr>
          <w:sz w:val="22"/>
          <w:szCs w:val="20"/>
          <w:lang w:val="en-US"/>
        </w:rPr>
        <w:t xml:space="preserve"> </w:t>
      </w:r>
      <w:r w:rsidRPr="005E7668">
        <w:rPr>
          <w:sz w:val="22"/>
          <w:szCs w:val="20"/>
          <w:lang w:val="en-US"/>
        </w:rPr>
        <w:t>res judicata</w:t>
      </w:r>
      <w:r>
        <w:rPr>
          <w:sz w:val="22"/>
          <w:szCs w:val="20"/>
          <w:lang w:val="en-US"/>
        </w:rPr>
        <w:t>;</w:t>
      </w:r>
    </w:p>
    <w:p w14:paraId="3E1C38BF" w14:textId="77777777" w:rsidR="00886D30" w:rsidRPr="00322937" w:rsidRDefault="00886D30" w:rsidP="00C26FF5">
      <w:pPr>
        <w:pStyle w:val="ListParagraph"/>
        <w:numPr>
          <w:ilvl w:val="0"/>
          <w:numId w:val="6"/>
        </w:numPr>
        <w:spacing w:after="120" w:line="276" w:lineRule="auto"/>
        <w:jc w:val="both"/>
        <w:rPr>
          <w:sz w:val="22"/>
          <w:szCs w:val="20"/>
          <w:lang w:val="en-US"/>
        </w:rPr>
      </w:pPr>
      <w:r w:rsidRPr="00322937">
        <w:rPr>
          <w:sz w:val="22"/>
          <w:szCs w:val="20"/>
          <w:lang w:val="en-US"/>
        </w:rPr>
        <w:t>Submitted by bidders that are guilty of grave professional misconduct proven by any means, which IMS can justify.</w:t>
      </w:r>
    </w:p>
    <w:p w14:paraId="5BB9BFFE" w14:textId="77777777" w:rsidR="00886D30" w:rsidRDefault="00886D30" w:rsidP="00CD167A">
      <w:pPr>
        <w:pStyle w:val="aIMScontractheading"/>
        <w:jc w:val="both"/>
        <w:rPr>
          <w:lang w:val="en-US"/>
        </w:rPr>
      </w:pPr>
      <w:r>
        <w:rPr>
          <w:lang w:val="en-US"/>
        </w:rPr>
        <w:t>Processing of personal data</w:t>
      </w:r>
    </w:p>
    <w:p w14:paraId="1EA7CC0D" w14:textId="5F9E105E" w:rsidR="00886D30" w:rsidRPr="00807709" w:rsidRDefault="00886D30" w:rsidP="00807709">
      <w:pPr>
        <w:pStyle w:val="aIMScontractheading"/>
        <w:numPr>
          <w:ilvl w:val="0"/>
          <w:numId w:val="0"/>
        </w:numPr>
        <w:jc w:val="both"/>
        <w:rPr>
          <w:b w:val="0"/>
          <w:bCs w:val="0"/>
          <w:u w:val="none"/>
          <w:lang w:val="en-US"/>
        </w:rPr>
      </w:pPr>
      <w:r>
        <w:rPr>
          <w:b w:val="0"/>
          <w:bCs w:val="0"/>
          <w:u w:val="none"/>
          <w:lang w:val="en-US"/>
        </w:rPr>
        <w:t xml:space="preserve">IMS will process the personal data included in tender documents and communications received from bidders. </w:t>
      </w:r>
    </w:p>
    <w:p w14:paraId="16926F32" w14:textId="7763F8BD" w:rsidR="00393C52" w:rsidRPr="007560A8" w:rsidRDefault="00393C52" w:rsidP="00CD167A">
      <w:pPr>
        <w:pStyle w:val="aIMScontractheading"/>
        <w:jc w:val="both"/>
      </w:pPr>
      <w:r w:rsidRPr="1DA1861E">
        <w:t>Attachmen</w:t>
      </w:r>
      <w:r w:rsidR="00DF2600">
        <w:t>ts</w:t>
      </w:r>
    </w:p>
    <w:p w14:paraId="5FE0CA44" w14:textId="38B1F90E" w:rsidR="00393C52" w:rsidRPr="00147E71" w:rsidRDefault="6C3FF989" w:rsidP="00147E71">
      <w:pPr>
        <w:pStyle w:val="ListParagraph"/>
        <w:numPr>
          <w:ilvl w:val="0"/>
          <w:numId w:val="6"/>
        </w:numPr>
        <w:spacing w:after="120" w:line="276" w:lineRule="auto"/>
        <w:jc w:val="both"/>
        <w:rPr>
          <w:sz w:val="22"/>
          <w:szCs w:val="22"/>
          <w:lang w:val="en-US"/>
        </w:rPr>
      </w:pPr>
      <w:r w:rsidRPr="4F958FCB">
        <w:rPr>
          <w:sz w:val="22"/>
          <w:szCs w:val="22"/>
          <w:lang w:val="en-US"/>
        </w:rPr>
        <w:lastRenderedPageBreak/>
        <w:t xml:space="preserve">Draft </w:t>
      </w:r>
      <w:r w:rsidR="7300277C" w:rsidRPr="4F958FCB">
        <w:rPr>
          <w:sz w:val="22"/>
          <w:szCs w:val="22"/>
          <w:lang w:val="en-US"/>
        </w:rPr>
        <w:t>Framework Agreement</w:t>
      </w:r>
      <w:r w:rsidR="37B77179" w:rsidRPr="4F958FCB">
        <w:rPr>
          <w:sz w:val="22"/>
          <w:szCs w:val="22"/>
          <w:lang w:val="en-US"/>
        </w:rPr>
        <w:t xml:space="preserve"> </w:t>
      </w:r>
      <w:r w:rsidR="05D0B9DC" w:rsidRPr="4F958FCB">
        <w:rPr>
          <w:sz w:val="22"/>
          <w:szCs w:val="22"/>
          <w:lang w:val="en-US"/>
        </w:rPr>
        <w:t xml:space="preserve">– specific and general conditions </w:t>
      </w:r>
      <w:r w:rsidR="68E5F82C" w:rsidRPr="4F958FCB">
        <w:rPr>
          <w:sz w:val="22"/>
          <w:szCs w:val="22"/>
          <w:lang w:val="en-US"/>
        </w:rPr>
        <w:t xml:space="preserve">and call-off order </w:t>
      </w:r>
      <w:r w:rsidR="37B77179" w:rsidRPr="4F958FCB">
        <w:rPr>
          <w:sz w:val="22"/>
          <w:szCs w:val="22"/>
          <w:lang w:val="en-US"/>
        </w:rPr>
        <w:t>(</w:t>
      </w:r>
      <w:r w:rsidR="0287620B" w:rsidRPr="4F958FCB">
        <w:rPr>
          <w:sz w:val="22"/>
          <w:szCs w:val="22"/>
          <w:lang w:val="en-US"/>
        </w:rPr>
        <w:t>Annex I</w:t>
      </w:r>
      <w:r w:rsidR="37B77179" w:rsidRPr="4F958FCB">
        <w:rPr>
          <w:sz w:val="22"/>
          <w:szCs w:val="22"/>
          <w:lang w:val="en-US"/>
        </w:rPr>
        <w:t>)</w:t>
      </w:r>
    </w:p>
    <w:p w14:paraId="364AA2EB" w14:textId="0585ACF8" w:rsidR="00497615" w:rsidRPr="00393C52" w:rsidRDefault="77AB7AC3" w:rsidP="00C26FF5">
      <w:pPr>
        <w:pStyle w:val="ListParagraph"/>
        <w:numPr>
          <w:ilvl w:val="0"/>
          <w:numId w:val="6"/>
        </w:numPr>
        <w:spacing w:after="120" w:line="276" w:lineRule="auto"/>
        <w:jc w:val="both"/>
        <w:rPr>
          <w:sz w:val="22"/>
          <w:szCs w:val="22"/>
          <w:lang w:val="en-US"/>
        </w:rPr>
      </w:pPr>
      <w:r w:rsidRPr="4F958FCB">
        <w:rPr>
          <w:sz w:val="22"/>
          <w:szCs w:val="22"/>
          <w:lang w:val="en-US"/>
        </w:rPr>
        <w:t xml:space="preserve">Tender evaluation </w:t>
      </w:r>
      <w:r w:rsidR="0B28E5F7" w:rsidRPr="4F958FCB">
        <w:rPr>
          <w:sz w:val="22"/>
          <w:szCs w:val="22"/>
          <w:lang w:val="en-US"/>
        </w:rPr>
        <w:t xml:space="preserve">scoring scale </w:t>
      </w:r>
      <w:r w:rsidRPr="4F958FCB">
        <w:rPr>
          <w:sz w:val="22"/>
          <w:szCs w:val="22"/>
          <w:lang w:val="en-US"/>
        </w:rPr>
        <w:t>(Annex I</w:t>
      </w:r>
      <w:r w:rsidR="03A4135E" w:rsidRPr="4F958FCB">
        <w:rPr>
          <w:sz w:val="22"/>
          <w:szCs w:val="22"/>
          <w:lang w:val="en-US"/>
        </w:rPr>
        <w:t>II</w:t>
      </w:r>
      <w:r w:rsidRPr="4F958FCB">
        <w:rPr>
          <w:sz w:val="22"/>
          <w:szCs w:val="22"/>
          <w:lang w:val="en-US"/>
        </w:rPr>
        <w:t>)</w:t>
      </w:r>
    </w:p>
    <w:p w14:paraId="0D418A71" w14:textId="637251D3" w:rsidR="000262E7" w:rsidRDefault="000262E7">
      <w:pPr>
        <w:rPr>
          <w:sz w:val="22"/>
          <w:szCs w:val="22"/>
        </w:rPr>
      </w:pPr>
      <w:r>
        <w:rPr>
          <w:sz w:val="22"/>
          <w:szCs w:val="22"/>
        </w:rPr>
        <w:br w:type="page"/>
      </w:r>
    </w:p>
    <w:p w14:paraId="6068B1DC" w14:textId="77777777" w:rsidR="00EB6EFA" w:rsidRDefault="00EB6EFA" w:rsidP="00CA3DB2">
      <w:pPr>
        <w:pStyle w:val="Heading4"/>
        <w:spacing w:before="240" w:after="60"/>
        <w:jc w:val="center"/>
        <w:rPr>
          <w:rFonts w:ascii="Arial" w:hAnsi="Arial" w:cs="Arial"/>
          <w:b/>
          <w:bCs/>
          <w:i w:val="0"/>
          <w:iCs w:val="0"/>
          <w:caps/>
          <w:sz w:val="28"/>
          <w:szCs w:val="28"/>
          <w:lang w:eastAsia="da-DK"/>
        </w:rPr>
      </w:pPr>
    </w:p>
    <w:p w14:paraId="62ADE192" w14:textId="3C75512B" w:rsidR="00EB6EFA" w:rsidRPr="007A760A" w:rsidRDefault="00EB6EFA" w:rsidP="00CA3DB2">
      <w:pPr>
        <w:pStyle w:val="Heading4"/>
        <w:spacing w:before="240" w:after="60"/>
        <w:jc w:val="center"/>
        <w:rPr>
          <w:rFonts w:ascii="Times New Roman" w:hAnsi="Times New Roman"/>
          <w:b/>
          <w:i w:val="0"/>
          <w:iCs w:val="0"/>
          <w:sz w:val="32"/>
        </w:rPr>
      </w:pPr>
      <w:r w:rsidRPr="007A760A">
        <w:rPr>
          <w:rFonts w:ascii="Times New Roman" w:hAnsi="Times New Roman"/>
          <w:b/>
          <w:i w:val="0"/>
          <w:iCs w:val="0"/>
          <w:sz w:val="32"/>
        </w:rPr>
        <w:t>Annex 1</w:t>
      </w:r>
    </w:p>
    <w:p w14:paraId="6FBF5BB3" w14:textId="28327AC1" w:rsidR="002B712E" w:rsidRPr="007A760A" w:rsidRDefault="002B712E" w:rsidP="00CA3DB2">
      <w:pPr>
        <w:pStyle w:val="Heading4"/>
        <w:spacing w:before="240" w:after="60"/>
        <w:jc w:val="center"/>
        <w:rPr>
          <w:rFonts w:ascii="Times New Roman" w:hAnsi="Times New Roman"/>
          <w:b/>
          <w:i w:val="0"/>
          <w:iCs w:val="0"/>
          <w:sz w:val="32"/>
        </w:rPr>
      </w:pPr>
      <w:r w:rsidRPr="007A760A">
        <w:rPr>
          <w:rFonts w:ascii="Times New Roman" w:hAnsi="Times New Roman"/>
          <w:b/>
          <w:i w:val="0"/>
          <w:iCs w:val="0"/>
          <w:sz w:val="32"/>
        </w:rPr>
        <w:t xml:space="preserve">Draft Framework Agreement </w:t>
      </w:r>
    </w:p>
    <w:p w14:paraId="4B9320FE" w14:textId="5B34901E" w:rsidR="008A2AFB" w:rsidRPr="007A760A" w:rsidRDefault="0093170B" w:rsidP="007A760A">
      <w:pPr>
        <w:jc w:val="both"/>
        <w:outlineLvl w:val="0"/>
        <w:rPr>
          <w:rFonts w:asciiTheme="majorBidi" w:hAnsiTheme="majorBidi" w:cstheme="majorBidi"/>
          <w:b/>
          <w:i/>
          <w:sz w:val="20"/>
          <w:szCs w:val="20"/>
        </w:rPr>
      </w:pPr>
      <w:r w:rsidRPr="007A760A">
        <w:rPr>
          <w:rFonts w:asciiTheme="majorBidi" w:hAnsiTheme="majorBidi" w:cstheme="majorBidi"/>
          <w:b/>
          <w:sz w:val="20"/>
          <w:szCs w:val="20"/>
        </w:rPr>
        <w:t xml:space="preserve">Instructions to candidates: At this stage of the Request for </w:t>
      </w:r>
      <w:r w:rsidR="00EB6EFA" w:rsidRPr="007A760A">
        <w:rPr>
          <w:rFonts w:asciiTheme="majorBidi" w:hAnsiTheme="majorBidi" w:cstheme="majorBidi"/>
          <w:b/>
          <w:sz w:val="20"/>
          <w:szCs w:val="20"/>
        </w:rPr>
        <w:t>Tender</w:t>
      </w:r>
      <w:r w:rsidRPr="007A760A">
        <w:rPr>
          <w:rFonts w:asciiTheme="majorBidi" w:hAnsiTheme="majorBidi" w:cstheme="majorBidi"/>
          <w:b/>
          <w:sz w:val="20"/>
          <w:szCs w:val="20"/>
        </w:rPr>
        <w:t xml:space="preserve"> this document is for your information and intended to make you aware of the contractual provisions. The information missing in this document will be filled in when a Contractor has been selected, and the “draft” Contract will then become the “final” Contract” between the Contracting Authority and the successful Contractor.</w:t>
      </w:r>
      <w:r w:rsidRPr="007A760A">
        <w:rPr>
          <w:rFonts w:asciiTheme="majorBidi" w:hAnsiTheme="majorBidi" w:cstheme="majorBidi"/>
          <w:b/>
          <w:i/>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8A2AFB" w14:paraId="17792EB8" w14:textId="77777777">
        <w:tc>
          <w:tcPr>
            <w:tcW w:w="4814" w:type="dxa"/>
            <w:tcBorders>
              <w:top w:val="single" w:sz="4" w:space="0" w:color="auto"/>
              <w:left w:val="single" w:sz="4" w:space="0" w:color="auto"/>
              <w:right w:val="single" w:sz="4" w:space="0" w:color="auto"/>
            </w:tcBorders>
          </w:tcPr>
          <w:p w14:paraId="66659FFD" w14:textId="77777777" w:rsidR="008A2AFB" w:rsidRPr="00834CEF" w:rsidRDefault="008A2AFB">
            <w:pPr>
              <w:pStyle w:val="aIMSBodytext"/>
              <w:spacing w:after="120" w:line="276" w:lineRule="auto"/>
              <w:contextualSpacing w:val="0"/>
              <w:rPr>
                <w:i/>
                <w:iCs/>
              </w:rPr>
            </w:pPr>
            <w:bookmarkStart w:id="2" w:name="_Hlk81560698"/>
            <w:r w:rsidRPr="0013208E">
              <w:rPr>
                <w:i/>
                <w:iCs/>
              </w:rPr>
              <w:t>Between</w:t>
            </w:r>
          </w:p>
        </w:tc>
        <w:tc>
          <w:tcPr>
            <w:tcW w:w="4814" w:type="dxa"/>
            <w:tcBorders>
              <w:top w:val="single" w:sz="4" w:space="0" w:color="auto"/>
              <w:left w:val="single" w:sz="4" w:space="0" w:color="auto"/>
              <w:right w:val="single" w:sz="4" w:space="0" w:color="auto"/>
            </w:tcBorders>
          </w:tcPr>
          <w:p w14:paraId="63B7A671" w14:textId="77777777" w:rsidR="008A2AFB" w:rsidRPr="00834CEF" w:rsidRDefault="008A2AFB">
            <w:pPr>
              <w:pStyle w:val="aIMSBodytext"/>
              <w:spacing w:after="120" w:line="276" w:lineRule="auto"/>
              <w:contextualSpacing w:val="0"/>
              <w:rPr>
                <w:i/>
                <w:iCs/>
                <w:lang w:val="fr-FR"/>
              </w:rPr>
            </w:pPr>
            <w:r w:rsidRPr="0013208E">
              <w:rPr>
                <w:i/>
                <w:iCs/>
                <w:lang w:val="fr-FR"/>
              </w:rPr>
              <w:t>and</w:t>
            </w:r>
          </w:p>
        </w:tc>
      </w:tr>
      <w:tr w:rsidR="008A2AFB" w14:paraId="0C246E89" w14:textId="77777777">
        <w:tc>
          <w:tcPr>
            <w:tcW w:w="4814" w:type="dxa"/>
            <w:tcBorders>
              <w:left w:val="single" w:sz="4" w:space="0" w:color="auto"/>
              <w:right w:val="single" w:sz="4" w:space="0" w:color="auto"/>
            </w:tcBorders>
          </w:tcPr>
          <w:p w14:paraId="1F021160" w14:textId="77777777" w:rsidR="008A2AFB" w:rsidRPr="00834CEF" w:rsidRDefault="008A2AFB">
            <w:pPr>
              <w:pStyle w:val="aIMSBodytext"/>
              <w:spacing w:after="0" w:line="276" w:lineRule="auto"/>
              <w:contextualSpacing w:val="0"/>
            </w:pPr>
            <w:r w:rsidRPr="0013208E">
              <w:t>International Media Support (IMS)</w:t>
            </w:r>
          </w:p>
        </w:tc>
        <w:tc>
          <w:tcPr>
            <w:tcW w:w="4814" w:type="dxa"/>
            <w:tcBorders>
              <w:left w:val="single" w:sz="4" w:space="0" w:color="auto"/>
              <w:right w:val="single" w:sz="4" w:space="0" w:color="auto"/>
            </w:tcBorders>
          </w:tcPr>
          <w:p w14:paraId="2D61631F" w14:textId="77777777" w:rsidR="008A2AFB" w:rsidRPr="00AD6A16" w:rsidRDefault="008A2AFB">
            <w:pPr>
              <w:pStyle w:val="aIMSBodytext"/>
              <w:spacing w:after="0" w:line="276" w:lineRule="auto"/>
              <w:contextualSpacing w:val="0"/>
            </w:pPr>
            <w:r w:rsidRPr="00222651">
              <w:t xml:space="preserve">[Insert name of </w:t>
            </w:r>
            <w:r>
              <w:t>person/</w:t>
            </w:r>
            <w:r w:rsidRPr="00222651">
              <w:t>company]</w:t>
            </w:r>
            <w:r w:rsidRPr="00AD6A16">
              <w:t xml:space="preserve"> </w:t>
            </w:r>
            <w:r w:rsidRPr="00AD6A16">
              <w:tab/>
            </w:r>
          </w:p>
        </w:tc>
      </w:tr>
      <w:tr w:rsidR="008A2AFB" w14:paraId="7FA9E12E" w14:textId="77777777">
        <w:tc>
          <w:tcPr>
            <w:tcW w:w="4814" w:type="dxa"/>
            <w:tcBorders>
              <w:left w:val="single" w:sz="4" w:space="0" w:color="auto"/>
              <w:right w:val="single" w:sz="4" w:space="0" w:color="auto"/>
            </w:tcBorders>
          </w:tcPr>
          <w:p w14:paraId="6CB1422D" w14:textId="77777777" w:rsidR="008A2AFB" w:rsidRDefault="008A2AFB">
            <w:pPr>
              <w:pStyle w:val="aIMSBodytext"/>
              <w:spacing w:after="0" w:line="276" w:lineRule="auto"/>
              <w:contextualSpacing w:val="0"/>
              <w:rPr>
                <w:lang w:val="en-US"/>
              </w:rPr>
            </w:pPr>
            <w:r>
              <w:rPr>
                <w:lang w:val="en-US"/>
              </w:rPr>
              <w:t>Nørregade 18</w:t>
            </w:r>
          </w:p>
          <w:p w14:paraId="6744B254" w14:textId="77777777" w:rsidR="008A2AFB" w:rsidRDefault="008A2AFB">
            <w:pPr>
              <w:pStyle w:val="aIMSBodytext"/>
              <w:spacing w:after="0" w:line="276" w:lineRule="auto"/>
              <w:contextualSpacing w:val="0"/>
              <w:rPr>
                <w:lang w:val="en-US"/>
              </w:rPr>
            </w:pPr>
            <w:r>
              <w:rPr>
                <w:lang w:val="en-US"/>
              </w:rPr>
              <w:t>1165 Copenhagen K</w:t>
            </w:r>
          </w:p>
          <w:p w14:paraId="517A35A1" w14:textId="77777777" w:rsidR="008A2AFB" w:rsidRPr="00834CEF" w:rsidRDefault="008A2AFB">
            <w:pPr>
              <w:pStyle w:val="aIMSBodytext"/>
              <w:spacing w:after="0" w:line="276" w:lineRule="auto"/>
              <w:contextualSpacing w:val="0"/>
              <w:rPr>
                <w:lang w:val="en-US"/>
              </w:rPr>
            </w:pPr>
            <w:r>
              <w:rPr>
                <w:lang w:val="en-US"/>
              </w:rPr>
              <w:t>Denmark</w:t>
            </w:r>
          </w:p>
        </w:tc>
        <w:tc>
          <w:tcPr>
            <w:tcW w:w="4814" w:type="dxa"/>
            <w:tcBorders>
              <w:left w:val="single" w:sz="4" w:space="0" w:color="auto"/>
              <w:right w:val="single" w:sz="4" w:space="0" w:color="auto"/>
            </w:tcBorders>
          </w:tcPr>
          <w:p w14:paraId="586837A8" w14:textId="77777777" w:rsidR="008A2AFB" w:rsidRPr="0013208E" w:rsidRDefault="008A2AFB">
            <w:pPr>
              <w:pStyle w:val="aIMSBodytext"/>
              <w:spacing w:after="0" w:line="276" w:lineRule="auto"/>
              <w:contextualSpacing w:val="0"/>
              <w:rPr>
                <w:lang w:val="de-DE"/>
              </w:rPr>
            </w:pPr>
            <w:r>
              <w:rPr>
                <w:lang w:val="de-DE"/>
              </w:rPr>
              <w:t>Address</w:t>
            </w:r>
          </w:p>
          <w:p w14:paraId="312BFD87" w14:textId="77777777" w:rsidR="008A2AFB" w:rsidRPr="0013208E" w:rsidRDefault="008A2AFB">
            <w:pPr>
              <w:pStyle w:val="aIMSBodytext"/>
              <w:spacing w:after="0" w:line="276" w:lineRule="auto"/>
              <w:contextualSpacing w:val="0"/>
              <w:rPr>
                <w:i/>
                <w:iCs/>
                <w:lang w:val="fr-FR"/>
              </w:rPr>
            </w:pPr>
          </w:p>
        </w:tc>
      </w:tr>
      <w:tr w:rsidR="008A2AFB" w14:paraId="0CF4A33B" w14:textId="77777777">
        <w:trPr>
          <w:trHeight w:val="340"/>
        </w:trPr>
        <w:tc>
          <w:tcPr>
            <w:tcW w:w="4814" w:type="dxa"/>
            <w:tcBorders>
              <w:left w:val="single" w:sz="4" w:space="0" w:color="auto"/>
              <w:right w:val="single" w:sz="4" w:space="0" w:color="auto"/>
            </w:tcBorders>
            <w:vAlign w:val="center"/>
          </w:tcPr>
          <w:p w14:paraId="3330AA4E" w14:textId="77777777" w:rsidR="008A2AFB" w:rsidRPr="00834CEF" w:rsidRDefault="008A2AFB">
            <w:pPr>
              <w:pStyle w:val="aIMSBodytext"/>
              <w:spacing w:after="0" w:line="276" w:lineRule="auto"/>
              <w:contextualSpacing w:val="0"/>
            </w:pPr>
            <w:r w:rsidRPr="0013208E">
              <w:t>CVR No.: 26487013</w:t>
            </w:r>
          </w:p>
        </w:tc>
        <w:tc>
          <w:tcPr>
            <w:tcW w:w="4814" w:type="dxa"/>
            <w:tcBorders>
              <w:left w:val="single" w:sz="4" w:space="0" w:color="auto"/>
              <w:right w:val="single" w:sz="4" w:space="0" w:color="auto"/>
            </w:tcBorders>
            <w:vAlign w:val="center"/>
          </w:tcPr>
          <w:p w14:paraId="6D025145" w14:textId="77777777" w:rsidR="008A2AFB" w:rsidRPr="00834CEF" w:rsidRDefault="008A2AFB">
            <w:pPr>
              <w:pStyle w:val="aIMSBodytext"/>
              <w:spacing w:after="0" w:line="276" w:lineRule="auto"/>
              <w:contextualSpacing w:val="0"/>
              <w:rPr>
                <w:lang w:val="de-DE"/>
              </w:rPr>
            </w:pPr>
            <w:r>
              <w:t>Registration number:</w:t>
            </w:r>
            <w:r w:rsidRPr="0013208E">
              <w:rPr>
                <w:lang w:val="de-DE"/>
              </w:rPr>
              <w:tab/>
            </w:r>
          </w:p>
        </w:tc>
      </w:tr>
      <w:tr w:rsidR="008A2AFB" w14:paraId="7F40A34E" w14:textId="77777777">
        <w:trPr>
          <w:trHeight w:val="340"/>
        </w:trPr>
        <w:tc>
          <w:tcPr>
            <w:tcW w:w="4814" w:type="dxa"/>
            <w:tcBorders>
              <w:left w:val="single" w:sz="4" w:space="0" w:color="auto"/>
              <w:right w:val="single" w:sz="4" w:space="0" w:color="auto"/>
            </w:tcBorders>
            <w:vAlign w:val="center"/>
          </w:tcPr>
          <w:p w14:paraId="2026B5EC" w14:textId="77777777" w:rsidR="008A2AFB" w:rsidRPr="00834CEF" w:rsidRDefault="008A2AFB">
            <w:pPr>
              <w:pStyle w:val="aIMSBodytext"/>
              <w:spacing w:after="0" w:line="276" w:lineRule="auto"/>
              <w:contextualSpacing w:val="0"/>
            </w:pPr>
            <w:r w:rsidRPr="0013208E">
              <w:t>Telephone: +45 8832 7000</w:t>
            </w:r>
          </w:p>
        </w:tc>
        <w:tc>
          <w:tcPr>
            <w:tcW w:w="4814" w:type="dxa"/>
            <w:tcBorders>
              <w:left w:val="single" w:sz="4" w:space="0" w:color="auto"/>
              <w:right w:val="single" w:sz="4" w:space="0" w:color="auto"/>
            </w:tcBorders>
            <w:vAlign w:val="center"/>
          </w:tcPr>
          <w:p w14:paraId="081DEE03" w14:textId="77777777" w:rsidR="008A2AFB" w:rsidRPr="00834CEF" w:rsidRDefault="008A2AFB">
            <w:pPr>
              <w:pStyle w:val="aIMSBodytext"/>
              <w:spacing w:after="0" w:line="276" w:lineRule="auto"/>
              <w:contextualSpacing w:val="0"/>
            </w:pPr>
            <w:r>
              <w:t xml:space="preserve">Contact person: </w:t>
            </w:r>
            <w:r>
              <w:tab/>
            </w:r>
            <w:r>
              <w:tab/>
            </w:r>
          </w:p>
        </w:tc>
      </w:tr>
      <w:tr w:rsidR="008A2AFB" w14:paraId="4D18C4C1" w14:textId="77777777">
        <w:trPr>
          <w:trHeight w:val="340"/>
        </w:trPr>
        <w:tc>
          <w:tcPr>
            <w:tcW w:w="4814" w:type="dxa"/>
            <w:tcBorders>
              <w:left w:val="single" w:sz="4" w:space="0" w:color="auto"/>
              <w:right w:val="single" w:sz="4" w:space="0" w:color="auto"/>
            </w:tcBorders>
            <w:vAlign w:val="center"/>
          </w:tcPr>
          <w:p w14:paraId="6DC5ECB5" w14:textId="77777777" w:rsidR="008A2AFB" w:rsidRPr="0013208E" w:rsidRDefault="008A2AFB">
            <w:pPr>
              <w:pStyle w:val="aIMSBodytext"/>
              <w:spacing w:after="0" w:line="276" w:lineRule="auto"/>
              <w:contextualSpacing w:val="0"/>
            </w:pPr>
          </w:p>
        </w:tc>
        <w:tc>
          <w:tcPr>
            <w:tcW w:w="4814" w:type="dxa"/>
            <w:tcBorders>
              <w:left w:val="single" w:sz="4" w:space="0" w:color="auto"/>
              <w:right w:val="single" w:sz="4" w:space="0" w:color="auto"/>
            </w:tcBorders>
            <w:vAlign w:val="center"/>
          </w:tcPr>
          <w:p w14:paraId="5D16C1E1" w14:textId="77777777" w:rsidR="008A2AFB" w:rsidRDefault="008A2AFB">
            <w:pPr>
              <w:pStyle w:val="aIMSBodytext"/>
              <w:spacing w:after="0" w:line="276" w:lineRule="auto"/>
              <w:contextualSpacing w:val="0"/>
            </w:pPr>
            <w:r>
              <w:t>Mobile phone:</w:t>
            </w:r>
          </w:p>
        </w:tc>
      </w:tr>
      <w:tr w:rsidR="008A2AFB" w14:paraId="263166C0" w14:textId="77777777">
        <w:trPr>
          <w:trHeight w:val="340"/>
        </w:trPr>
        <w:tc>
          <w:tcPr>
            <w:tcW w:w="4814" w:type="dxa"/>
            <w:tcBorders>
              <w:left w:val="single" w:sz="4" w:space="0" w:color="auto"/>
              <w:right w:val="single" w:sz="4" w:space="0" w:color="auto"/>
            </w:tcBorders>
            <w:vAlign w:val="center"/>
          </w:tcPr>
          <w:p w14:paraId="4A410F28" w14:textId="77777777" w:rsidR="008A2AFB" w:rsidRPr="0013208E" w:rsidRDefault="008A2AFB">
            <w:pPr>
              <w:pStyle w:val="aIMSBodytext"/>
              <w:spacing w:after="0" w:line="276" w:lineRule="auto"/>
              <w:contextualSpacing w:val="0"/>
            </w:pPr>
          </w:p>
        </w:tc>
        <w:tc>
          <w:tcPr>
            <w:tcW w:w="4814" w:type="dxa"/>
            <w:tcBorders>
              <w:left w:val="single" w:sz="4" w:space="0" w:color="auto"/>
              <w:right w:val="single" w:sz="4" w:space="0" w:color="auto"/>
            </w:tcBorders>
            <w:vAlign w:val="center"/>
          </w:tcPr>
          <w:p w14:paraId="3CEF52B7" w14:textId="77777777" w:rsidR="008A2AFB" w:rsidRDefault="008A2AFB">
            <w:pPr>
              <w:pStyle w:val="aIMSBodytext"/>
              <w:spacing w:after="0" w:line="276" w:lineRule="auto"/>
              <w:contextualSpacing w:val="0"/>
              <w:rPr>
                <w:lang w:val="de-DE"/>
              </w:rPr>
            </w:pPr>
            <w:r w:rsidRPr="0013208E">
              <w:rPr>
                <w:lang w:val="de-DE"/>
              </w:rPr>
              <w:t xml:space="preserve">E-mail: </w:t>
            </w:r>
          </w:p>
          <w:p w14:paraId="44450082" w14:textId="77777777" w:rsidR="008A2AFB" w:rsidRPr="00834CEF" w:rsidRDefault="008A2AFB">
            <w:pPr>
              <w:pStyle w:val="aIMSBodytext"/>
              <w:spacing w:after="0" w:line="276" w:lineRule="auto"/>
              <w:contextualSpacing w:val="0"/>
              <w:rPr>
                <w:lang w:val="de-DE"/>
              </w:rPr>
            </w:pPr>
          </w:p>
        </w:tc>
      </w:tr>
      <w:tr w:rsidR="008A2AFB" w14:paraId="12F61CCA" w14:textId="77777777">
        <w:trPr>
          <w:trHeight w:val="340"/>
        </w:trPr>
        <w:tc>
          <w:tcPr>
            <w:tcW w:w="4814" w:type="dxa"/>
            <w:tcBorders>
              <w:left w:val="single" w:sz="4" w:space="0" w:color="auto"/>
              <w:right w:val="single" w:sz="4" w:space="0" w:color="auto"/>
            </w:tcBorders>
            <w:vAlign w:val="center"/>
          </w:tcPr>
          <w:p w14:paraId="503FA053" w14:textId="77777777" w:rsidR="008A2AFB" w:rsidRPr="00AD6A16" w:rsidRDefault="008A2AFB">
            <w:pPr>
              <w:pStyle w:val="aIMSBodytext"/>
              <w:spacing w:after="0" w:line="276" w:lineRule="auto"/>
              <w:contextualSpacing w:val="0"/>
            </w:pPr>
            <w:r w:rsidRPr="00AD6A16">
              <w:t>(hereinafter referred to as “IMS”)</w:t>
            </w:r>
          </w:p>
        </w:tc>
        <w:tc>
          <w:tcPr>
            <w:tcW w:w="4814" w:type="dxa"/>
            <w:tcBorders>
              <w:left w:val="single" w:sz="4" w:space="0" w:color="auto"/>
              <w:right w:val="single" w:sz="4" w:space="0" w:color="auto"/>
            </w:tcBorders>
            <w:vAlign w:val="center"/>
          </w:tcPr>
          <w:p w14:paraId="33F6826B" w14:textId="77777777" w:rsidR="008A2AFB" w:rsidRPr="00AD6A16" w:rsidRDefault="008A2AFB">
            <w:pPr>
              <w:pStyle w:val="aIMSBodytext"/>
              <w:spacing w:after="0" w:line="276" w:lineRule="auto"/>
              <w:contextualSpacing w:val="0"/>
              <w:rPr>
                <w:i/>
                <w:iCs/>
              </w:rPr>
            </w:pPr>
            <w:r w:rsidRPr="00AD6A16">
              <w:t>(Hereinafter referred to as “the</w:t>
            </w:r>
            <w:r w:rsidRPr="003D0EB1">
              <w:t xml:space="preserve"> service provider</w:t>
            </w:r>
            <w:r w:rsidRPr="00AD6A16">
              <w:t>”)</w:t>
            </w:r>
          </w:p>
        </w:tc>
      </w:tr>
    </w:tbl>
    <w:bookmarkEnd w:id="2"/>
    <w:p w14:paraId="06BB23AA" w14:textId="77777777" w:rsidR="008A2AFB" w:rsidRPr="00E50EE0" w:rsidRDefault="008A2AFB" w:rsidP="008A2AFB">
      <w:pPr>
        <w:spacing w:before="240" w:line="276" w:lineRule="auto"/>
        <w:jc w:val="center"/>
        <w:rPr>
          <w:b/>
        </w:rPr>
      </w:pPr>
      <w:r w:rsidRPr="00E50EE0">
        <w:rPr>
          <w:b/>
        </w:rPr>
        <w:t>PART 1. SPECIFIC CONDITIONS</w:t>
      </w:r>
    </w:p>
    <w:p w14:paraId="5453DFA9" w14:textId="77777777" w:rsidR="008A2AFB" w:rsidRPr="002618CE" w:rsidRDefault="008A2AFB" w:rsidP="008A2AFB">
      <w:pPr>
        <w:pStyle w:val="ListParagraph"/>
        <w:numPr>
          <w:ilvl w:val="0"/>
          <w:numId w:val="15"/>
        </w:numPr>
        <w:spacing w:before="120" w:after="120" w:line="276" w:lineRule="auto"/>
        <w:ind w:left="357" w:hanging="357"/>
        <w:contextualSpacing w:val="0"/>
        <w:rPr>
          <w:b/>
          <w:sz w:val="22"/>
        </w:rPr>
      </w:pPr>
      <w:r w:rsidRPr="002618CE">
        <w:rPr>
          <w:b/>
          <w:sz w:val="22"/>
        </w:rPr>
        <w:t>ASSIGNMENT</w:t>
      </w:r>
    </w:p>
    <w:p w14:paraId="30B84B5C" w14:textId="77777777" w:rsidR="008A2AFB" w:rsidRDefault="008A2AFB" w:rsidP="008A2AFB">
      <w:pPr>
        <w:overflowPunct w:val="0"/>
        <w:autoSpaceDE w:val="0"/>
        <w:autoSpaceDN w:val="0"/>
        <w:adjustRightInd w:val="0"/>
        <w:spacing w:after="120" w:line="276" w:lineRule="auto"/>
        <w:ind w:left="284"/>
        <w:textAlignment w:val="baseline"/>
        <w:rPr>
          <w:sz w:val="22"/>
        </w:rPr>
      </w:pPr>
      <w:bookmarkStart w:id="3" w:name="_Hlk499628549"/>
      <w:r w:rsidRPr="00E50EE0">
        <w:rPr>
          <w:sz w:val="22"/>
        </w:rPr>
        <w:t xml:space="preserve">The </w:t>
      </w:r>
      <w:r>
        <w:rPr>
          <w:sz w:val="22"/>
        </w:rPr>
        <w:t>service provider</w:t>
      </w:r>
      <w:r w:rsidRPr="00E50EE0">
        <w:rPr>
          <w:sz w:val="22"/>
        </w:rPr>
        <w:t xml:space="preserve"> is hereby </w:t>
      </w:r>
      <w:r>
        <w:rPr>
          <w:sz w:val="22"/>
        </w:rPr>
        <w:t>Framework agreement</w:t>
      </w:r>
      <w:r w:rsidRPr="00E50EE0">
        <w:rPr>
          <w:sz w:val="22"/>
        </w:rPr>
        <w:t xml:space="preserve">ed by IMS to fulfil the tasks </w:t>
      </w:r>
      <w:r>
        <w:rPr>
          <w:sz w:val="22"/>
        </w:rPr>
        <w:t xml:space="preserve">of </w:t>
      </w:r>
      <w:r w:rsidRPr="0024656B">
        <w:rPr>
          <w:sz w:val="22"/>
          <w:highlight w:val="yellow"/>
        </w:rPr>
        <w:t>Grant Proposal Writing</w:t>
      </w:r>
      <w:bookmarkEnd w:id="3"/>
      <w:r w:rsidRPr="0024656B">
        <w:rPr>
          <w:sz w:val="22"/>
          <w:highlight w:val="yellow"/>
        </w:rPr>
        <w:t xml:space="preserve"> [……..]</w:t>
      </w:r>
      <w:r>
        <w:rPr>
          <w:sz w:val="22"/>
        </w:rPr>
        <w:t>. The scope of work constitutes the following services:</w:t>
      </w:r>
    </w:p>
    <w:p w14:paraId="292FD0A8" w14:textId="77777777" w:rsidR="008A2AFB" w:rsidRPr="00A926D1" w:rsidRDefault="008A2AFB" w:rsidP="008A2AFB">
      <w:pPr>
        <w:pStyle w:val="reviewnorm"/>
        <w:numPr>
          <w:ilvl w:val="0"/>
          <w:numId w:val="16"/>
        </w:numPr>
        <w:spacing w:before="0" w:line="276" w:lineRule="auto"/>
        <w:rPr>
          <w:highlight w:val="yellow"/>
        </w:rPr>
      </w:pPr>
      <w:r w:rsidRPr="00A926D1">
        <w:rPr>
          <w:highlight w:val="yellow"/>
        </w:rPr>
        <w:t xml:space="preserve">…. </w:t>
      </w:r>
    </w:p>
    <w:p w14:paraId="2A647468" w14:textId="77777777" w:rsidR="008A2AFB" w:rsidRDefault="008A2AFB" w:rsidP="008A2AFB">
      <w:pPr>
        <w:overflowPunct w:val="0"/>
        <w:autoSpaceDE w:val="0"/>
        <w:autoSpaceDN w:val="0"/>
        <w:adjustRightInd w:val="0"/>
        <w:spacing w:after="120" w:line="276" w:lineRule="auto"/>
        <w:ind w:left="284"/>
        <w:textAlignment w:val="baseline"/>
        <w:rPr>
          <w:sz w:val="22"/>
        </w:rPr>
      </w:pPr>
      <w:r>
        <w:rPr>
          <w:sz w:val="22"/>
        </w:rPr>
        <w:t>Under the provisions of this framework agreement, upon the request of IMS</w:t>
      </w:r>
      <w:r w:rsidRPr="002A10A2">
        <w:rPr>
          <w:sz w:val="22"/>
        </w:rPr>
        <w:t>, the service provider shall undertake individual assignments as defined in a call-off order.</w:t>
      </w:r>
    </w:p>
    <w:p w14:paraId="6AD2762C" w14:textId="77777777" w:rsidR="008A2AFB" w:rsidRDefault="008A2AFB" w:rsidP="008A2AFB">
      <w:pPr>
        <w:overflowPunct w:val="0"/>
        <w:autoSpaceDE w:val="0"/>
        <w:autoSpaceDN w:val="0"/>
        <w:adjustRightInd w:val="0"/>
        <w:spacing w:after="120" w:line="276" w:lineRule="auto"/>
        <w:ind w:left="284"/>
        <w:textAlignment w:val="baseline"/>
        <w:rPr>
          <w:sz w:val="22"/>
        </w:rPr>
      </w:pPr>
      <w:r>
        <w:rPr>
          <w:sz w:val="22"/>
        </w:rPr>
        <w:t xml:space="preserve">This framework agreement does not contain any guarantee for volume or number of assignments. </w:t>
      </w:r>
    </w:p>
    <w:p w14:paraId="270C5F43" w14:textId="77777777" w:rsidR="008A2AFB" w:rsidRDefault="008A2AFB" w:rsidP="008A2AFB">
      <w:pPr>
        <w:widowControl w:val="0"/>
        <w:suppressAutoHyphens/>
        <w:overflowPunct w:val="0"/>
        <w:autoSpaceDE w:val="0"/>
        <w:autoSpaceDN w:val="0"/>
        <w:adjustRightInd w:val="0"/>
        <w:spacing w:before="120" w:after="120"/>
        <w:textAlignment w:val="baseline"/>
        <w:rPr>
          <w:b/>
          <w:i/>
          <w:color w:val="000000" w:themeColor="text1"/>
          <w:spacing w:val="-2"/>
          <w:sz w:val="22"/>
          <w:shd w:val="clear" w:color="auto" w:fill="D0CECE" w:themeFill="background2" w:themeFillShade="E6"/>
        </w:rPr>
      </w:pPr>
    </w:p>
    <w:p w14:paraId="20AF48C3" w14:textId="77777777" w:rsidR="008A2AFB" w:rsidRPr="002618CE" w:rsidRDefault="008A2AFB" w:rsidP="008A2AFB">
      <w:pPr>
        <w:pStyle w:val="ListParagraph"/>
        <w:numPr>
          <w:ilvl w:val="0"/>
          <w:numId w:val="15"/>
        </w:numPr>
        <w:spacing w:before="200" w:after="120" w:line="276" w:lineRule="auto"/>
        <w:ind w:left="357" w:hanging="357"/>
        <w:contextualSpacing w:val="0"/>
        <w:rPr>
          <w:b/>
          <w:sz w:val="22"/>
        </w:rPr>
      </w:pPr>
      <w:r>
        <w:rPr>
          <w:b/>
          <w:sz w:val="22"/>
        </w:rPr>
        <w:t>FRAMEWORK AGEREEMENT PERIOD</w:t>
      </w:r>
    </w:p>
    <w:p w14:paraId="7F8715E3" w14:textId="77777777" w:rsidR="008A2AFB" w:rsidRPr="002A10A2" w:rsidRDefault="008A2AFB" w:rsidP="008A2AFB">
      <w:pPr>
        <w:overflowPunct w:val="0"/>
        <w:autoSpaceDE w:val="0"/>
        <w:autoSpaceDN w:val="0"/>
        <w:adjustRightInd w:val="0"/>
        <w:spacing w:line="360" w:lineRule="auto"/>
        <w:ind w:left="284"/>
        <w:textAlignment w:val="baseline"/>
        <w:rPr>
          <w:sz w:val="22"/>
        </w:rPr>
      </w:pPr>
      <w:r w:rsidRPr="002A10A2">
        <w:rPr>
          <w:sz w:val="22"/>
        </w:rPr>
        <w:t xml:space="preserve">The </w:t>
      </w:r>
      <w:r>
        <w:rPr>
          <w:sz w:val="22"/>
        </w:rPr>
        <w:t xml:space="preserve">Framework </w:t>
      </w:r>
      <w:r w:rsidRPr="002A10A2">
        <w:rPr>
          <w:sz w:val="22"/>
        </w:rPr>
        <w:t xml:space="preserve">agreement period is </w:t>
      </w:r>
      <w:r w:rsidRPr="0024656B">
        <w:rPr>
          <w:sz w:val="22"/>
          <w:highlight w:val="yellow"/>
        </w:rPr>
        <w:t>2024</w:t>
      </w:r>
      <w:r w:rsidRPr="002A10A2">
        <w:rPr>
          <w:sz w:val="22"/>
        </w:rPr>
        <w:t xml:space="preserve">. </w:t>
      </w:r>
    </w:p>
    <w:p w14:paraId="7C5F9661" w14:textId="77777777" w:rsidR="008A2AFB" w:rsidRPr="00707CC5" w:rsidRDefault="008A2AFB" w:rsidP="008A2AFB">
      <w:pPr>
        <w:overflowPunct w:val="0"/>
        <w:autoSpaceDE w:val="0"/>
        <w:autoSpaceDN w:val="0"/>
        <w:adjustRightInd w:val="0"/>
        <w:spacing w:line="276" w:lineRule="auto"/>
        <w:ind w:left="284"/>
        <w:textAlignment w:val="baseline"/>
        <w:rPr>
          <w:sz w:val="22"/>
        </w:rPr>
      </w:pPr>
      <w:r w:rsidRPr="002A10A2">
        <w:rPr>
          <w:sz w:val="22"/>
        </w:rPr>
        <w:t xml:space="preserve">The </w:t>
      </w:r>
      <w:r>
        <w:rPr>
          <w:sz w:val="22"/>
        </w:rPr>
        <w:t xml:space="preserve">Framework agreement </w:t>
      </w:r>
      <w:r w:rsidRPr="002A10A2">
        <w:rPr>
          <w:sz w:val="22"/>
        </w:rPr>
        <w:t xml:space="preserve">will </w:t>
      </w:r>
      <w:r w:rsidRPr="0024656B">
        <w:rPr>
          <w:sz w:val="22"/>
          <w:highlight w:val="yellow"/>
        </w:rPr>
        <w:t>not be subject to</w:t>
      </w:r>
      <w:r>
        <w:rPr>
          <w:sz w:val="22"/>
        </w:rPr>
        <w:t xml:space="preserve"> any prolongation, unless motivated by operational reasons. </w:t>
      </w:r>
      <w:r w:rsidRPr="00707CC5">
        <w:rPr>
          <w:sz w:val="22"/>
        </w:rPr>
        <w:t xml:space="preserve"> </w:t>
      </w:r>
    </w:p>
    <w:p w14:paraId="7A18FD3F" w14:textId="77777777" w:rsidR="008A2AFB" w:rsidRDefault="008A2AFB" w:rsidP="008A2AFB">
      <w:pPr>
        <w:overflowPunct w:val="0"/>
        <w:autoSpaceDE w:val="0"/>
        <w:autoSpaceDN w:val="0"/>
        <w:adjustRightInd w:val="0"/>
        <w:spacing w:line="360" w:lineRule="auto"/>
        <w:ind w:left="284"/>
        <w:textAlignment w:val="baseline"/>
        <w:rPr>
          <w:sz w:val="22"/>
        </w:rPr>
      </w:pPr>
    </w:p>
    <w:p w14:paraId="2BB85D63" w14:textId="77777777" w:rsidR="008A2AFB" w:rsidRPr="00E50EE0" w:rsidRDefault="008A2AFB" w:rsidP="008A2AFB">
      <w:pPr>
        <w:pStyle w:val="ListParagraph"/>
        <w:numPr>
          <w:ilvl w:val="0"/>
          <w:numId w:val="15"/>
        </w:numPr>
        <w:spacing w:before="200" w:after="120" w:line="276" w:lineRule="auto"/>
        <w:ind w:left="357" w:hanging="357"/>
        <w:contextualSpacing w:val="0"/>
        <w:rPr>
          <w:b/>
        </w:rPr>
      </w:pPr>
      <w:r w:rsidRPr="002618CE">
        <w:rPr>
          <w:b/>
          <w:sz w:val="22"/>
        </w:rPr>
        <w:t>FEE</w:t>
      </w:r>
      <w:r>
        <w:rPr>
          <w:b/>
          <w:sz w:val="22"/>
        </w:rPr>
        <w:t xml:space="preserve"> AND ELIGIBLE EXPENSES</w:t>
      </w:r>
    </w:p>
    <w:p w14:paraId="5AE37069" w14:textId="36D88609" w:rsidR="008A2AFB" w:rsidRPr="00A90876" w:rsidRDefault="008A2AFB" w:rsidP="480050CB">
      <w:pPr>
        <w:overflowPunct w:val="0"/>
        <w:autoSpaceDE w:val="0"/>
        <w:autoSpaceDN w:val="0"/>
        <w:adjustRightInd w:val="0"/>
        <w:spacing w:before="120" w:after="120"/>
        <w:ind w:left="284"/>
        <w:textAlignment w:val="baseline"/>
        <w:rPr>
          <w:spacing w:val="-2"/>
          <w:sz w:val="22"/>
          <w:szCs w:val="22"/>
        </w:rPr>
      </w:pPr>
      <w:r w:rsidRPr="480050CB">
        <w:rPr>
          <w:spacing w:val="-2"/>
          <w:sz w:val="22"/>
          <w:szCs w:val="22"/>
        </w:rPr>
        <w:t>If an assignment under this framework agreement contains eligible expenses, these must be reasonable, relate to the agreement, and fall within the agreement period.</w:t>
      </w:r>
    </w:p>
    <w:p w14:paraId="625C56FE" w14:textId="77777777" w:rsidR="008A2AFB" w:rsidRPr="00E50EE0" w:rsidRDefault="008A2AFB" w:rsidP="008A2AFB">
      <w:pPr>
        <w:widowControl w:val="0"/>
        <w:suppressAutoHyphens/>
        <w:overflowPunct w:val="0"/>
        <w:autoSpaceDE w:val="0"/>
        <w:autoSpaceDN w:val="0"/>
        <w:adjustRightInd w:val="0"/>
        <w:spacing w:before="240" w:after="120" w:line="276" w:lineRule="auto"/>
        <w:ind w:left="284"/>
        <w:textAlignment w:val="baseline"/>
        <w:rPr>
          <w:bCs/>
          <w:i/>
          <w:color w:val="00B050"/>
          <w:spacing w:val="-2"/>
          <w:sz w:val="22"/>
        </w:rPr>
      </w:pPr>
      <w:r>
        <w:rPr>
          <w:b/>
          <w:i/>
          <w:color w:val="000000" w:themeColor="text1"/>
          <w:spacing w:val="-2"/>
          <w:sz w:val="22"/>
        </w:rPr>
        <w:t>OUTPUT</w:t>
      </w:r>
      <w:r w:rsidRPr="007770B3">
        <w:rPr>
          <w:b/>
          <w:i/>
          <w:color w:val="000000" w:themeColor="text1"/>
          <w:spacing w:val="-2"/>
          <w:sz w:val="22"/>
        </w:rPr>
        <w:t xml:space="preserve"> BASED</w:t>
      </w:r>
    </w:p>
    <w:p w14:paraId="0B8228DE" w14:textId="77777777" w:rsidR="008A2AFB" w:rsidRDefault="008A2AFB" w:rsidP="008A2AFB">
      <w:pPr>
        <w:overflowPunct w:val="0"/>
        <w:autoSpaceDE w:val="0"/>
        <w:autoSpaceDN w:val="0"/>
        <w:adjustRightInd w:val="0"/>
        <w:spacing w:after="120" w:line="276" w:lineRule="auto"/>
        <w:ind w:left="284"/>
        <w:textAlignment w:val="baseline"/>
        <w:rPr>
          <w:sz w:val="22"/>
        </w:rPr>
      </w:pPr>
      <w:r w:rsidRPr="00E50EE0">
        <w:rPr>
          <w:sz w:val="22"/>
        </w:rPr>
        <w:t xml:space="preserve">The daily fee </w:t>
      </w:r>
      <w:r>
        <w:rPr>
          <w:sz w:val="22"/>
        </w:rPr>
        <w:t xml:space="preserve">for </w:t>
      </w:r>
      <w:r w:rsidRPr="00A926D1">
        <w:rPr>
          <w:sz w:val="22"/>
          <w:highlight w:val="yellow"/>
        </w:rPr>
        <w:t>……………………………</w:t>
      </w:r>
      <w:r w:rsidRPr="00E50EE0">
        <w:rPr>
          <w:sz w:val="22"/>
        </w:rPr>
        <w:t>is</w:t>
      </w:r>
      <w:r>
        <w:rPr>
          <w:sz w:val="22"/>
        </w:rPr>
        <w:t xml:space="preserve"> listed below:</w:t>
      </w:r>
    </w:p>
    <w:tbl>
      <w:tblPr>
        <w:tblStyle w:val="TableGrid"/>
        <w:tblW w:w="0" w:type="auto"/>
        <w:tblInd w:w="284" w:type="dxa"/>
        <w:tblCellMar>
          <w:top w:w="57" w:type="dxa"/>
          <w:left w:w="57" w:type="dxa"/>
          <w:bottom w:w="57" w:type="dxa"/>
          <w:right w:w="57" w:type="dxa"/>
        </w:tblCellMar>
        <w:tblLook w:val="04A0" w:firstRow="1" w:lastRow="0" w:firstColumn="1" w:lastColumn="0" w:noHBand="0" w:noVBand="1"/>
      </w:tblPr>
      <w:tblGrid>
        <w:gridCol w:w="4247"/>
        <w:gridCol w:w="2583"/>
      </w:tblGrid>
      <w:tr w:rsidR="008A2AFB" w14:paraId="4BF0CE32" w14:textId="77777777">
        <w:trPr>
          <w:trHeight w:val="252"/>
        </w:trPr>
        <w:tc>
          <w:tcPr>
            <w:tcW w:w="4247" w:type="dxa"/>
            <w:vAlign w:val="center"/>
          </w:tcPr>
          <w:p w14:paraId="1B6670EB" w14:textId="77777777" w:rsidR="008A2AFB" w:rsidRPr="00222651" w:rsidRDefault="008A2AFB">
            <w:pPr>
              <w:overflowPunct w:val="0"/>
              <w:autoSpaceDE w:val="0"/>
              <w:autoSpaceDN w:val="0"/>
              <w:adjustRightInd w:val="0"/>
              <w:textAlignment w:val="baseline"/>
              <w:rPr>
                <w:sz w:val="22"/>
              </w:rPr>
            </w:pPr>
          </w:p>
        </w:tc>
        <w:tc>
          <w:tcPr>
            <w:tcW w:w="2583" w:type="dxa"/>
            <w:vAlign w:val="center"/>
          </w:tcPr>
          <w:p w14:paraId="4406978D" w14:textId="77777777" w:rsidR="008A2AFB" w:rsidRPr="0013208E" w:rsidRDefault="008A2AFB">
            <w:pPr>
              <w:overflowPunct w:val="0"/>
              <w:autoSpaceDE w:val="0"/>
              <w:autoSpaceDN w:val="0"/>
              <w:adjustRightInd w:val="0"/>
              <w:jc w:val="right"/>
              <w:textAlignment w:val="baseline"/>
              <w:rPr>
                <w:sz w:val="22"/>
              </w:rPr>
            </w:pPr>
          </w:p>
        </w:tc>
      </w:tr>
      <w:tr w:rsidR="008A2AFB" w14:paraId="4E01049F" w14:textId="77777777">
        <w:trPr>
          <w:trHeight w:val="252"/>
        </w:trPr>
        <w:tc>
          <w:tcPr>
            <w:tcW w:w="4247" w:type="dxa"/>
            <w:vAlign w:val="center"/>
          </w:tcPr>
          <w:p w14:paraId="70232310" w14:textId="77777777" w:rsidR="008A2AFB" w:rsidRDefault="008A2AFB">
            <w:pPr>
              <w:overflowPunct w:val="0"/>
              <w:autoSpaceDE w:val="0"/>
              <w:autoSpaceDN w:val="0"/>
              <w:adjustRightInd w:val="0"/>
              <w:textAlignment w:val="baseline"/>
              <w:rPr>
                <w:sz w:val="22"/>
              </w:rPr>
            </w:pPr>
          </w:p>
        </w:tc>
        <w:tc>
          <w:tcPr>
            <w:tcW w:w="2583" w:type="dxa"/>
            <w:vAlign w:val="center"/>
          </w:tcPr>
          <w:p w14:paraId="0F0500EC" w14:textId="77777777" w:rsidR="008A2AFB" w:rsidRPr="0013208E" w:rsidRDefault="008A2AFB">
            <w:pPr>
              <w:overflowPunct w:val="0"/>
              <w:autoSpaceDE w:val="0"/>
              <w:autoSpaceDN w:val="0"/>
              <w:adjustRightInd w:val="0"/>
              <w:jc w:val="right"/>
              <w:textAlignment w:val="baseline"/>
              <w:rPr>
                <w:sz w:val="22"/>
                <w:highlight w:val="yellow"/>
              </w:rPr>
            </w:pPr>
          </w:p>
        </w:tc>
      </w:tr>
      <w:tr w:rsidR="008A2AFB" w14:paraId="3F121F97" w14:textId="77777777">
        <w:trPr>
          <w:trHeight w:val="241"/>
        </w:trPr>
        <w:tc>
          <w:tcPr>
            <w:tcW w:w="4247" w:type="dxa"/>
            <w:tcBorders>
              <w:bottom w:val="single" w:sz="12" w:space="0" w:color="auto"/>
            </w:tcBorders>
            <w:vAlign w:val="center"/>
          </w:tcPr>
          <w:p w14:paraId="181B2C05" w14:textId="77777777" w:rsidR="008A2AFB" w:rsidRPr="00D35C77" w:rsidRDefault="008A2AFB">
            <w:pPr>
              <w:overflowPunct w:val="0"/>
              <w:autoSpaceDE w:val="0"/>
              <w:autoSpaceDN w:val="0"/>
              <w:adjustRightInd w:val="0"/>
              <w:textAlignment w:val="baseline"/>
              <w:rPr>
                <w:sz w:val="22"/>
              </w:rPr>
            </w:pPr>
          </w:p>
        </w:tc>
        <w:tc>
          <w:tcPr>
            <w:tcW w:w="2583" w:type="dxa"/>
            <w:tcBorders>
              <w:bottom w:val="single" w:sz="12" w:space="0" w:color="auto"/>
            </w:tcBorders>
            <w:vAlign w:val="center"/>
          </w:tcPr>
          <w:p w14:paraId="657470A4" w14:textId="77777777" w:rsidR="008A2AFB" w:rsidRPr="0013208E" w:rsidRDefault="008A2AFB">
            <w:pPr>
              <w:overflowPunct w:val="0"/>
              <w:autoSpaceDE w:val="0"/>
              <w:autoSpaceDN w:val="0"/>
              <w:adjustRightInd w:val="0"/>
              <w:jc w:val="right"/>
              <w:textAlignment w:val="baseline"/>
              <w:rPr>
                <w:sz w:val="22"/>
                <w:highlight w:val="yellow"/>
              </w:rPr>
            </w:pPr>
          </w:p>
        </w:tc>
      </w:tr>
    </w:tbl>
    <w:p w14:paraId="3552BFCB" w14:textId="77777777" w:rsidR="008A2AFB" w:rsidRPr="002618CE" w:rsidRDefault="008A2AFB" w:rsidP="008A2AFB">
      <w:pPr>
        <w:pStyle w:val="ListParagraph"/>
        <w:numPr>
          <w:ilvl w:val="0"/>
          <w:numId w:val="15"/>
        </w:numPr>
        <w:spacing w:before="240" w:after="120" w:line="276" w:lineRule="auto"/>
        <w:ind w:left="357" w:hanging="357"/>
        <w:contextualSpacing w:val="0"/>
        <w:rPr>
          <w:b/>
          <w:sz w:val="22"/>
        </w:rPr>
      </w:pPr>
      <w:r w:rsidRPr="002618CE">
        <w:rPr>
          <w:b/>
          <w:sz w:val="22"/>
        </w:rPr>
        <w:t>PAYMENT CONDITIONS</w:t>
      </w:r>
    </w:p>
    <w:p w14:paraId="4294A3B7" w14:textId="77777777" w:rsidR="008A2AFB" w:rsidRPr="00E50EE0" w:rsidRDefault="008A2AFB" w:rsidP="008A2AFB">
      <w:pPr>
        <w:pStyle w:val="ListParagraph"/>
        <w:numPr>
          <w:ilvl w:val="1"/>
          <w:numId w:val="15"/>
        </w:numPr>
        <w:spacing w:before="40" w:after="80" w:line="276" w:lineRule="auto"/>
        <w:ind w:left="788" w:hanging="431"/>
        <w:contextualSpacing w:val="0"/>
        <w:rPr>
          <w:b/>
        </w:rPr>
      </w:pPr>
      <w:r w:rsidRPr="00E50EE0">
        <w:rPr>
          <w:b/>
          <w:sz w:val="22"/>
        </w:rPr>
        <w:t>Social charges, taxes, etc.</w:t>
      </w:r>
    </w:p>
    <w:p w14:paraId="5B597C92" w14:textId="77777777" w:rsidR="008A2AFB" w:rsidRPr="00E50EE0" w:rsidRDefault="008A2AFB" w:rsidP="008A2AFB">
      <w:pPr>
        <w:overflowPunct w:val="0"/>
        <w:autoSpaceDE w:val="0"/>
        <w:autoSpaceDN w:val="0"/>
        <w:adjustRightInd w:val="0"/>
        <w:spacing w:line="276" w:lineRule="auto"/>
        <w:ind w:left="567"/>
        <w:textAlignment w:val="baseline"/>
        <w:rPr>
          <w:sz w:val="22"/>
        </w:rPr>
      </w:pPr>
      <w:r w:rsidRPr="00E50EE0">
        <w:rPr>
          <w:sz w:val="22"/>
        </w:rPr>
        <w:t xml:space="preserve">The </w:t>
      </w:r>
      <w:r>
        <w:rPr>
          <w:sz w:val="22"/>
        </w:rPr>
        <w:t>service provider</w:t>
      </w:r>
      <w:r w:rsidRPr="00E50EE0">
        <w:rPr>
          <w:sz w:val="22"/>
        </w:rPr>
        <w:t xml:space="preserve"> shall be responsible for all payments of social charges, personal income taxes, value added taxes (VAT), and other statutory contributions which may be imposed on the </w:t>
      </w:r>
      <w:r>
        <w:rPr>
          <w:sz w:val="22"/>
        </w:rPr>
        <w:t>service provider</w:t>
      </w:r>
      <w:r w:rsidRPr="00E50EE0">
        <w:rPr>
          <w:sz w:val="22"/>
        </w:rPr>
        <w:t xml:space="preserve"> in relation to this</w:t>
      </w:r>
      <w:r>
        <w:rPr>
          <w:sz w:val="22"/>
        </w:rPr>
        <w:t xml:space="preserve"> framework</w:t>
      </w:r>
      <w:r w:rsidRPr="00E50EE0">
        <w:rPr>
          <w:sz w:val="22"/>
        </w:rPr>
        <w:t xml:space="preserve"> </w:t>
      </w:r>
      <w:r>
        <w:rPr>
          <w:sz w:val="22"/>
        </w:rPr>
        <w:t>agreement</w:t>
      </w:r>
      <w:r w:rsidRPr="00E50EE0">
        <w:rPr>
          <w:sz w:val="22"/>
        </w:rPr>
        <w:t>. IMS shall under no circumstances be required to make any such payments.</w:t>
      </w:r>
    </w:p>
    <w:p w14:paraId="130CC5C2" w14:textId="77777777" w:rsidR="008A2AFB" w:rsidRPr="00E50EE0" w:rsidRDefault="008A2AFB" w:rsidP="008A2AFB">
      <w:pPr>
        <w:pStyle w:val="ListParagraph"/>
        <w:numPr>
          <w:ilvl w:val="1"/>
          <w:numId w:val="15"/>
        </w:numPr>
        <w:spacing w:before="240" w:after="120" w:line="276" w:lineRule="auto"/>
        <w:ind w:left="788" w:hanging="431"/>
        <w:contextualSpacing w:val="0"/>
        <w:rPr>
          <w:b/>
          <w:sz w:val="22"/>
          <w:szCs w:val="20"/>
        </w:rPr>
      </w:pPr>
      <w:r w:rsidRPr="00E50EE0">
        <w:rPr>
          <w:b/>
          <w:spacing w:val="-2"/>
          <w:sz w:val="22"/>
          <w:szCs w:val="20"/>
        </w:rPr>
        <w:t>Payment of fee</w:t>
      </w:r>
    </w:p>
    <w:p w14:paraId="6C0B5959" w14:textId="77777777" w:rsidR="008A2AFB" w:rsidRPr="00E50EE0" w:rsidRDefault="008A2AFB" w:rsidP="008A2AFB">
      <w:pPr>
        <w:overflowPunct w:val="0"/>
        <w:autoSpaceDE w:val="0"/>
        <w:autoSpaceDN w:val="0"/>
        <w:adjustRightInd w:val="0"/>
        <w:spacing w:line="276" w:lineRule="auto"/>
        <w:ind w:left="567"/>
        <w:textAlignment w:val="baseline"/>
        <w:rPr>
          <w:spacing w:val="-2"/>
          <w:sz w:val="22"/>
        </w:rPr>
      </w:pPr>
      <w:r w:rsidRPr="00E50EE0">
        <w:rPr>
          <w:spacing w:val="-2"/>
          <w:sz w:val="22"/>
        </w:rPr>
        <w:t xml:space="preserve">Payments will be transferred to the bank account of the </w:t>
      </w:r>
      <w:r>
        <w:rPr>
          <w:spacing w:val="-2"/>
          <w:sz w:val="22"/>
        </w:rPr>
        <w:t>service provider</w:t>
      </w:r>
      <w:r w:rsidRPr="00E50EE0">
        <w:rPr>
          <w:spacing w:val="-2"/>
          <w:sz w:val="22"/>
        </w:rPr>
        <w:t xml:space="preserve"> as follows:</w:t>
      </w:r>
    </w:p>
    <w:p w14:paraId="0A6F9C2D" w14:textId="2B9AEB73" w:rsidR="008A2AFB" w:rsidRPr="00E50EE0" w:rsidRDefault="008A2AFB" w:rsidP="480050CB">
      <w:pPr>
        <w:pStyle w:val="ListParagraph"/>
        <w:numPr>
          <w:ilvl w:val="1"/>
          <w:numId w:val="15"/>
        </w:numPr>
        <w:spacing w:before="240" w:after="120" w:line="276" w:lineRule="auto"/>
        <w:ind w:left="788" w:hanging="431"/>
        <w:rPr>
          <w:b/>
          <w:bCs/>
          <w:sz w:val="22"/>
          <w:szCs w:val="22"/>
        </w:rPr>
      </w:pPr>
      <w:r w:rsidRPr="480050CB">
        <w:rPr>
          <w:b/>
          <w:bCs/>
          <w:sz w:val="22"/>
          <w:szCs w:val="22"/>
        </w:rPr>
        <w:t>Payment of eligible expenses</w:t>
      </w:r>
    </w:p>
    <w:p w14:paraId="76C7331A" w14:textId="77777777" w:rsidR="008A2AFB" w:rsidRPr="00E50EE0" w:rsidRDefault="008A2AFB" w:rsidP="008A2AFB">
      <w:pPr>
        <w:overflowPunct w:val="0"/>
        <w:autoSpaceDE w:val="0"/>
        <w:autoSpaceDN w:val="0"/>
        <w:adjustRightInd w:val="0"/>
        <w:spacing w:after="60" w:line="276" w:lineRule="auto"/>
        <w:ind w:left="567"/>
        <w:textAlignment w:val="baseline"/>
        <w:rPr>
          <w:b/>
          <w:bCs/>
          <w:spacing w:val="-2"/>
          <w:sz w:val="22"/>
          <w:u w:val="single"/>
        </w:rPr>
      </w:pPr>
      <w:r w:rsidRPr="00E50EE0">
        <w:rPr>
          <w:b/>
          <w:bCs/>
          <w:spacing w:val="-2"/>
          <w:sz w:val="22"/>
          <w:u w:val="single"/>
        </w:rPr>
        <w:t>Eligible expenses to be reimbursed:</w:t>
      </w:r>
    </w:p>
    <w:p w14:paraId="53005498" w14:textId="77777777" w:rsidR="008A2AFB" w:rsidRDefault="008A2AFB" w:rsidP="008A2AFB">
      <w:pPr>
        <w:overflowPunct w:val="0"/>
        <w:autoSpaceDE w:val="0"/>
        <w:autoSpaceDN w:val="0"/>
        <w:adjustRightInd w:val="0"/>
        <w:spacing w:line="276" w:lineRule="auto"/>
        <w:ind w:left="567"/>
        <w:textAlignment w:val="baseline"/>
        <w:rPr>
          <w:spacing w:val="-2"/>
          <w:sz w:val="22"/>
        </w:rPr>
      </w:pPr>
      <w:r w:rsidRPr="00E50EE0">
        <w:rPr>
          <w:spacing w:val="-2"/>
          <w:sz w:val="22"/>
        </w:rPr>
        <w:t>Eligible expenses are subject to reimbursement upon submission of the annexed expense report with original receipts, i.e. actual expenses documented by invoices / receipts from a third party for all the items purchased and covered by the IMS funds, including communication expenses. For flight costs to be eligible, boarding card stubs or digital captures of electronic boarding cards must be submitted as proof of travel.</w:t>
      </w:r>
    </w:p>
    <w:p w14:paraId="4EBA37A4" w14:textId="77777777" w:rsidR="008A2AFB" w:rsidRPr="002618CE" w:rsidRDefault="008A2AFB" w:rsidP="008A2AFB">
      <w:pPr>
        <w:pStyle w:val="ListParagraph"/>
        <w:numPr>
          <w:ilvl w:val="0"/>
          <w:numId w:val="15"/>
        </w:numPr>
        <w:spacing w:before="240" w:after="120" w:line="276" w:lineRule="auto"/>
        <w:ind w:left="357" w:hanging="357"/>
        <w:contextualSpacing w:val="0"/>
        <w:rPr>
          <w:b/>
          <w:sz w:val="22"/>
        </w:rPr>
      </w:pPr>
      <w:bookmarkStart w:id="4" w:name="_Hlk498950915"/>
      <w:r>
        <w:rPr>
          <w:b/>
          <w:sz w:val="22"/>
        </w:rPr>
        <w:t>TERMS OF ENGAGEMENT</w:t>
      </w:r>
    </w:p>
    <w:p w14:paraId="58F5620C" w14:textId="77777777" w:rsidR="008A2AFB" w:rsidRDefault="008A2AFB" w:rsidP="008A2AFB">
      <w:pPr>
        <w:overflowPunct w:val="0"/>
        <w:autoSpaceDE w:val="0"/>
        <w:autoSpaceDN w:val="0"/>
        <w:adjustRightInd w:val="0"/>
        <w:spacing w:line="276" w:lineRule="auto"/>
        <w:ind w:left="284"/>
        <w:textAlignment w:val="baseline"/>
        <w:rPr>
          <w:spacing w:val="-2"/>
          <w:sz w:val="22"/>
        </w:rPr>
      </w:pPr>
      <w:r>
        <w:rPr>
          <w:spacing w:val="-2"/>
          <w:sz w:val="22"/>
        </w:rPr>
        <w:t xml:space="preserve">A call-off notice will be issued by IMS for each assignment to be performed by the service provider under this framework agreement. The call-off notice contains the scope of work for the individual assignment and it can have a terms of reference attached to it. The call-off notice will become effective when it has been signed by both parties. </w:t>
      </w:r>
    </w:p>
    <w:p w14:paraId="58BF4D89" w14:textId="77777777" w:rsidR="008A2AFB" w:rsidRDefault="008A2AFB" w:rsidP="008A2AFB">
      <w:pPr>
        <w:overflowPunct w:val="0"/>
        <w:autoSpaceDE w:val="0"/>
        <w:autoSpaceDN w:val="0"/>
        <w:adjustRightInd w:val="0"/>
        <w:spacing w:line="276" w:lineRule="auto"/>
        <w:ind w:left="284"/>
        <w:textAlignment w:val="baseline"/>
        <w:rPr>
          <w:spacing w:val="-2"/>
          <w:sz w:val="22"/>
        </w:rPr>
      </w:pPr>
    </w:p>
    <w:p w14:paraId="3E0E5F2E" w14:textId="77777777" w:rsidR="008A2AFB" w:rsidRPr="002618CE" w:rsidRDefault="008A2AFB" w:rsidP="008A2AFB">
      <w:pPr>
        <w:pStyle w:val="ListParagraph"/>
        <w:numPr>
          <w:ilvl w:val="0"/>
          <w:numId w:val="15"/>
        </w:numPr>
        <w:spacing w:before="240" w:after="120" w:line="276" w:lineRule="auto"/>
        <w:contextualSpacing w:val="0"/>
        <w:rPr>
          <w:b/>
          <w:sz w:val="22"/>
        </w:rPr>
      </w:pPr>
      <w:r w:rsidRPr="002618CE">
        <w:rPr>
          <w:b/>
          <w:sz w:val="22"/>
        </w:rPr>
        <w:t>ANNEXES</w:t>
      </w:r>
    </w:p>
    <w:p w14:paraId="48663C74" w14:textId="77777777" w:rsidR="008A2AFB" w:rsidRPr="00A926D1" w:rsidRDefault="008A2AFB" w:rsidP="008A2AFB">
      <w:pPr>
        <w:pStyle w:val="ListParagraph"/>
        <w:numPr>
          <w:ilvl w:val="0"/>
          <w:numId w:val="17"/>
        </w:numPr>
        <w:overflowPunct w:val="0"/>
        <w:autoSpaceDE w:val="0"/>
        <w:autoSpaceDN w:val="0"/>
        <w:adjustRightInd w:val="0"/>
        <w:spacing w:after="160" w:line="276" w:lineRule="auto"/>
        <w:textAlignment w:val="baseline"/>
        <w:rPr>
          <w:spacing w:val="-2"/>
          <w:sz w:val="22"/>
        </w:rPr>
      </w:pPr>
      <w:r>
        <w:rPr>
          <w:spacing w:val="-2"/>
          <w:sz w:val="22"/>
        </w:rPr>
        <w:t xml:space="preserve">Call-off notice </w:t>
      </w:r>
    </w:p>
    <w:p w14:paraId="152A18B1" w14:textId="77777777" w:rsidR="008A2AFB" w:rsidRPr="00E50EE0" w:rsidRDefault="008A2AFB" w:rsidP="008A2AFB">
      <w:pPr>
        <w:overflowPunct w:val="0"/>
        <w:autoSpaceDE w:val="0"/>
        <w:autoSpaceDN w:val="0"/>
        <w:adjustRightInd w:val="0"/>
        <w:spacing w:line="276" w:lineRule="auto"/>
        <w:ind w:left="284"/>
        <w:textAlignment w:val="baseline"/>
        <w:rPr>
          <w:spacing w:val="-2"/>
          <w:sz w:val="22"/>
        </w:rPr>
      </w:pPr>
    </w:p>
    <w:bookmarkEnd w:id="4"/>
    <w:p w14:paraId="0B01FD05" w14:textId="77777777" w:rsidR="008A2AFB" w:rsidRPr="00E50EE0" w:rsidRDefault="008A2AFB" w:rsidP="008A2AFB">
      <w:pPr>
        <w:overflowPunct w:val="0"/>
        <w:autoSpaceDE w:val="0"/>
        <w:autoSpaceDN w:val="0"/>
        <w:adjustRightInd w:val="0"/>
        <w:spacing w:line="276" w:lineRule="auto"/>
        <w:ind w:left="567"/>
        <w:textAlignment w:val="baseline"/>
        <w:rPr>
          <w:spacing w:val="-2"/>
          <w:sz w:val="22"/>
        </w:rPr>
      </w:pPr>
    </w:p>
    <w:p w14:paraId="66545D90" w14:textId="77777777" w:rsidR="008A2AFB" w:rsidRPr="00E50EE0" w:rsidRDefault="008A2AFB" w:rsidP="008A2AFB">
      <w:pPr>
        <w:overflowPunct w:val="0"/>
        <w:autoSpaceDE w:val="0"/>
        <w:autoSpaceDN w:val="0"/>
        <w:adjustRightInd w:val="0"/>
        <w:spacing w:line="276" w:lineRule="auto"/>
        <w:textAlignment w:val="baseline"/>
        <w:rPr>
          <w:spacing w:val="-2"/>
          <w:sz w:val="22"/>
          <w:highlight w:val="yellow"/>
        </w:rPr>
      </w:pPr>
    </w:p>
    <w:p w14:paraId="4D9658B8" w14:textId="77777777" w:rsidR="008A2AFB" w:rsidRPr="00E50EE0" w:rsidRDefault="008A2AFB" w:rsidP="008A2AFB">
      <w:pPr>
        <w:overflowPunct w:val="0"/>
        <w:autoSpaceDE w:val="0"/>
        <w:autoSpaceDN w:val="0"/>
        <w:adjustRightInd w:val="0"/>
        <w:spacing w:line="276" w:lineRule="auto"/>
        <w:textAlignment w:val="baseline"/>
        <w:rPr>
          <w:sz w:val="22"/>
        </w:rPr>
      </w:pPr>
      <w:r w:rsidRPr="00E50EE0">
        <w:rPr>
          <w:sz w:val="22"/>
        </w:rPr>
        <w:br w:type="page"/>
      </w:r>
    </w:p>
    <w:p w14:paraId="1BD66AE8" w14:textId="77777777" w:rsidR="008A2AFB" w:rsidRPr="00E50EE0" w:rsidRDefault="008A2AFB" w:rsidP="008A2AFB">
      <w:pPr>
        <w:spacing w:line="276" w:lineRule="auto"/>
        <w:jc w:val="center"/>
        <w:rPr>
          <w:b/>
          <w:sz w:val="28"/>
          <w:szCs w:val="28"/>
        </w:rPr>
      </w:pPr>
      <w:r w:rsidRPr="00E50EE0">
        <w:rPr>
          <w:b/>
          <w:sz w:val="28"/>
          <w:szCs w:val="28"/>
        </w:rPr>
        <w:lastRenderedPageBreak/>
        <w:t>PART 2. GENERAL CONDITIONS</w:t>
      </w:r>
    </w:p>
    <w:p w14:paraId="0BCFF484"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textAlignment w:val="baseline"/>
        <w:rPr>
          <w:b/>
          <w:sz w:val="22"/>
        </w:rPr>
      </w:pPr>
      <w:r w:rsidRPr="00E50EE0">
        <w:rPr>
          <w:b/>
          <w:sz w:val="22"/>
        </w:rPr>
        <w:t>DELEGATION OF RESPONSIBILITES</w:t>
      </w:r>
    </w:p>
    <w:p w14:paraId="43E42234" w14:textId="77777777" w:rsidR="008A2AFB" w:rsidRPr="00E50EE0" w:rsidRDefault="008A2AFB" w:rsidP="008A2AFB">
      <w:pPr>
        <w:spacing w:after="120" w:line="276" w:lineRule="auto"/>
        <w:ind w:left="284"/>
        <w:rPr>
          <w:sz w:val="22"/>
          <w:lang w:val="en-US"/>
        </w:rPr>
      </w:pPr>
      <w:r w:rsidRPr="00E50EE0">
        <w:rPr>
          <w:sz w:val="22"/>
          <w:lang w:val="en-US"/>
        </w:rPr>
        <w:t xml:space="preserve">The </w:t>
      </w:r>
      <w:r>
        <w:rPr>
          <w:sz w:val="22"/>
          <w:lang w:val="en-US"/>
        </w:rPr>
        <w:t>Service provider</w:t>
      </w:r>
      <w:r w:rsidRPr="00E50EE0">
        <w:rPr>
          <w:sz w:val="22"/>
          <w:lang w:val="en-US"/>
        </w:rPr>
        <w:t xml:space="preserve"> may not assign or delegate any of the assignments or responsibilities relating to this </w:t>
      </w:r>
      <w:r>
        <w:rPr>
          <w:sz w:val="22"/>
          <w:lang w:val="en-US"/>
        </w:rPr>
        <w:t>Framework agreement</w:t>
      </w:r>
      <w:r w:rsidRPr="00E50EE0">
        <w:rPr>
          <w:sz w:val="22"/>
          <w:lang w:val="en-US"/>
        </w:rPr>
        <w:t xml:space="preserve"> to another legal entity, without the written consent of IMS.</w:t>
      </w:r>
    </w:p>
    <w:p w14:paraId="2200EBDA" w14:textId="77777777" w:rsidR="008A2AFB" w:rsidRPr="00E50EE0" w:rsidRDefault="008A2AFB" w:rsidP="008A2AFB">
      <w:pPr>
        <w:spacing w:line="276" w:lineRule="auto"/>
        <w:ind w:left="284"/>
        <w:rPr>
          <w:sz w:val="22"/>
          <w:lang w:val="en-US"/>
        </w:rPr>
      </w:pPr>
      <w:r w:rsidRPr="00E50EE0">
        <w:rPr>
          <w:sz w:val="22"/>
          <w:lang w:val="en-US"/>
        </w:rPr>
        <w:t xml:space="preserve">It is the responsibility of the </w:t>
      </w:r>
      <w:r>
        <w:rPr>
          <w:sz w:val="22"/>
          <w:lang w:val="en-US"/>
        </w:rPr>
        <w:t>Service provider</w:t>
      </w:r>
      <w:r w:rsidRPr="00E50EE0">
        <w:rPr>
          <w:sz w:val="22"/>
          <w:lang w:val="en-US"/>
        </w:rPr>
        <w:t xml:space="preserve">, that any individual or entity, to whom the </w:t>
      </w:r>
      <w:r>
        <w:rPr>
          <w:sz w:val="22"/>
          <w:lang w:val="en-US"/>
        </w:rPr>
        <w:t>Service provider</w:t>
      </w:r>
      <w:r w:rsidRPr="00E50EE0">
        <w:rPr>
          <w:sz w:val="22"/>
          <w:lang w:val="en-US"/>
        </w:rPr>
        <w:t xml:space="preserve"> delegates the assignments or responsibilities related to this </w:t>
      </w:r>
      <w:r>
        <w:rPr>
          <w:sz w:val="22"/>
          <w:lang w:val="en-US"/>
        </w:rPr>
        <w:t>Framework agreement</w:t>
      </w:r>
      <w:r w:rsidRPr="00E50EE0">
        <w:rPr>
          <w:sz w:val="22"/>
          <w:lang w:val="en-US"/>
        </w:rPr>
        <w:t xml:space="preserve">, complies with terms of this </w:t>
      </w:r>
      <w:r>
        <w:rPr>
          <w:sz w:val="22"/>
          <w:lang w:val="en-US"/>
        </w:rPr>
        <w:t>Framework agreement</w:t>
      </w:r>
      <w:r w:rsidRPr="00E50EE0">
        <w:rPr>
          <w:sz w:val="22"/>
          <w:lang w:val="en-US"/>
        </w:rPr>
        <w:t>.</w:t>
      </w:r>
    </w:p>
    <w:p w14:paraId="1864BE33"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bookmarkStart w:id="5" w:name="_Hlk499631419"/>
      <w:r w:rsidRPr="00E50EE0">
        <w:rPr>
          <w:b/>
          <w:sz w:val="22"/>
        </w:rPr>
        <w:t>TRAVEL</w:t>
      </w:r>
    </w:p>
    <w:p w14:paraId="6BE16040" w14:textId="77777777" w:rsidR="008A2AFB" w:rsidRPr="00E50EE0" w:rsidRDefault="008A2AFB" w:rsidP="008A2AFB">
      <w:pPr>
        <w:spacing w:line="276" w:lineRule="auto"/>
        <w:ind w:left="284"/>
        <w:rPr>
          <w:sz w:val="22"/>
          <w:lang w:val="en-US"/>
        </w:rPr>
      </w:pPr>
      <w:r w:rsidRPr="00E50EE0">
        <w:rPr>
          <w:sz w:val="22"/>
          <w:lang w:val="en-US"/>
        </w:rPr>
        <w:t xml:space="preserve">All international travel for IMS must be approved prior to departure. Upon approval, </w:t>
      </w:r>
      <w:r w:rsidRPr="00E50EE0">
        <w:rPr>
          <w:spacing w:val="-2"/>
          <w:sz w:val="22"/>
          <w:lang w:val="en-US"/>
        </w:rPr>
        <w:t xml:space="preserve">IMS Travel Guidelines will be sent to the </w:t>
      </w:r>
      <w:r>
        <w:rPr>
          <w:spacing w:val="-2"/>
          <w:sz w:val="22"/>
          <w:lang w:val="en-US"/>
        </w:rPr>
        <w:t>service provider</w:t>
      </w:r>
      <w:r w:rsidRPr="00E50EE0">
        <w:rPr>
          <w:spacing w:val="-2"/>
          <w:sz w:val="22"/>
          <w:lang w:val="en-US"/>
        </w:rPr>
        <w:t xml:space="preserve">. </w:t>
      </w:r>
      <w:r w:rsidRPr="00E50EE0">
        <w:rPr>
          <w:sz w:val="22"/>
          <w:lang w:val="en-US"/>
        </w:rPr>
        <w:t xml:space="preserve">By signing this </w:t>
      </w:r>
      <w:r>
        <w:rPr>
          <w:sz w:val="22"/>
          <w:lang w:val="en-US"/>
        </w:rPr>
        <w:t>Framework agreement</w:t>
      </w:r>
      <w:r w:rsidRPr="00E50EE0">
        <w:rPr>
          <w:sz w:val="22"/>
          <w:lang w:val="en-US"/>
        </w:rPr>
        <w:t xml:space="preserve">, the </w:t>
      </w:r>
      <w:r>
        <w:rPr>
          <w:sz w:val="22"/>
          <w:lang w:val="en-US"/>
        </w:rPr>
        <w:t>service provider</w:t>
      </w:r>
      <w:r w:rsidRPr="00E50EE0">
        <w:rPr>
          <w:sz w:val="22"/>
          <w:lang w:val="en-US"/>
        </w:rPr>
        <w:t xml:space="preserve"> confirms that the IMS Travel Guidelines, including </w:t>
      </w:r>
      <w:r w:rsidRPr="00E50EE0">
        <w:rPr>
          <w:spacing w:val="-2"/>
          <w:sz w:val="22"/>
          <w:lang w:val="en-US"/>
        </w:rPr>
        <w:t xml:space="preserve">standards and maximum rates specified therein, </w:t>
      </w:r>
      <w:r w:rsidRPr="00E50EE0">
        <w:rPr>
          <w:sz w:val="22"/>
          <w:lang w:val="en-US"/>
        </w:rPr>
        <w:t>will be strictly adhered to.</w:t>
      </w:r>
    </w:p>
    <w:p w14:paraId="40365A28"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TRAVEL INSURANCE</w:t>
      </w:r>
    </w:p>
    <w:p w14:paraId="002D8162" w14:textId="77777777" w:rsidR="008A2AFB" w:rsidRPr="00E50EE0" w:rsidRDefault="008A2AFB" w:rsidP="008A2AFB">
      <w:pPr>
        <w:spacing w:line="276" w:lineRule="auto"/>
        <w:ind w:left="284"/>
        <w:rPr>
          <w:sz w:val="22"/>
          <w:lang w:val="en-US"/>
        </w:rPr>
      </w:pPr>
      <w:r w:rsidRPr="00E50EE0">
        <w:rPr>
          <w:sz w:val="22"/>
          <w:lang w:val="en-US"/>
        </w:rPr>
        <w:t xml:space="preserve">International travel insurance is provided by IMS. This insurance only covers activities related to this </w:t>
      </w:r>
      <w:r>
        <w:rPr>
          <w:sz w:val="22"/>
          <w:lang w:val="en-US"/>
        </w:rPr>
        <w:t>Framework agreement</w:t>
      </w:r>
      <w:r w:rsidRPr="00E50EE0">
        <w:rPr>
          <w:sz w:val="22"/>
          <w:lang w:val="en-US"/>
        </w:rPr>
        <w:t xml:space="preserve">. Travel in current, registered country of residence or employment is not insured by IMS. If the </w:t>
      </w:r>
      <w:r>
        <w:rPr>
          <w:sz w:val="22"/>
          <w:lang w:val="en-US"/>
        </w:rPr>
        <w:t>service provider</w:t>
      </w:r>
      <w:r w:rsidRPr="00E50EE0">
        <w:rPr>
          <w:sz w:val="22"/>
          <w:lang w:val="en-US"/>
        </w:rPr>
        <w:t xml:space="preserve"> already has separate travel and safety insurance, the </w:t>
      </w:r>
      <w:r>
        <w:rPr>
          <w:sz w:val="22"/>
          <w:lang w:val="en-US"/>
        </w:rPr>
        <w:t>service provider</w:t>
      </w:r>
      <w:r w:rsidRPr="00E50EE0">
        <w:rPr>
          <w:sz w:val="22"/>
          <w:lang w:val="en-US"/>
        </w:rPr>
        <w:t xml:space="preserve"> must inform IMS thereof. </w:t>
      </w:r>
    </w:p>
    <w:p w14:paraId="6CC93FB3"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SAFETY</w:t>
      </w:r>
    </w:p>
    <w:p w14:paraId="7F9DB195" w14:textId="77777777" w:rsidR="008A2AFB" w:rsidRPr="00E50EE0" w:rsidRDefault="008A2AFB" w:rsidP="008A2AFB">
      <w:pPr>
        <w:spacing w:line="276" w:lineRule="auto"/>
        <w:ind w:left="284"/>
        <w:rPr>
          <w:sz w:val="22"/>
          <w:lang w:val="en-US"/>
        </w:rPr>
      </w:pPr>
      <w:r w:rsidRPr="00E50EE0">
        <w:rPr>
          <w:spacing w:val="-2"/>
          <w:sz w:val="22"/>
          <w:lang w:val="en-US"/>
        </w:rPr>
        <w:t>If the consultancy involves travel</w:t>
      </w:r>
      <w:r w:rsidRPr="00E50EE0">
        <w:rPr>
          <w:sz w:val="22"/>
          <w:lang w:val="en-US"/>
        </w:rPr>
        <w:t xml:space="preserve"> IMS will provide information on safety procedures. By signing this </w:t>
      </w:r>
      <w:r>
        <w:rPr>
          <w:sz w:val="22"/>
          <w:lang w:val="en-US"/>
        </w:rPr>
        <w:t>Framework agreement</w:t>
      </w:r>
      <w:r w:rsidRPr="00E50EE0">
        <w:rPr>
          <w:sz w:val="22"/>
          <w:lang w:val="en-US"/>
        </w:rPr>
        <w:t xml:space="preserve">, the </w:t>
      </w:r>
      <w:r>
        <w:rPr>
          <w:sz w:val="22"/>
          <w:lang w:val="en-US"/>
        </w:rPr>
        <w:t>service provider</w:t>
      </w:r>
      <w:r w:rsidRPr="00E50EE0">
        <w:rPr>
          <w:sz w:val="22"/>
          <w:lang w:val="en-US"/>
        </w:rPr>
        <w:t xml:space="preserve"> accepts the IMS safety procedures and any subsequent safety instructions by IMS. Failure to comply with the IMS safety procedures or instructions will constitute a breach of </w:t>
      </w:r>
      <w:r>
        <w:rPr>
          <w:sz w:val="22"/>
          <w:lang w:val="en-US"/>
        </w:rPr>
        <w:t>Framework agreement</w:t>
      </w:r>
      <w:r w:rsidRPr="00E50EE0">
        <w:rPr>
          <w:sz w:val="22"/>
          <w:lang w:val="en-US"/>
        </w:rPr>
        <w:t>.</w:t>
      </w:r>
      <w:bookmarkEnd w:id="5"/>
    </w:p>
    <w:p w14:paraId="5FB29D95"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CONFLICT OF INTEREST</w:t>
      </w:r>
    </w:p>
    <w:p w14:paraId="62545217" w14:textId="77777777" w:rsidR="008A2AFB" w:rsidRPr="00E50EE0" w:rsidRDefault="008A2AFB" w:rsidP="008A2AFB">
      <w:pPr>
        <w:spacing w:before="160" w:after="80"/>
        <w:ind w:left="284"/>
        <w:rPr>
          <w:sz w:val="22"/>
          <w:lang w:val="en-US"/>
        </w:rPr>
      </w:pPr>
      <w:r w:rsidRPr="00E50EE0">
        <w:rPr>
          <w:sz w:val="22"/>
        </w:rPr>
        <w:t>T</w:t>
      </w:r>
      <w:r w:rsidRPr="00E50EE0">
        <w:rPr>
          <w:sz w:val="22"/>
          <w:lang w:val="en-US"/>
        </w:rPr>
        <w:t xml:space="preserve">he </w:t>
      </w:r>
      <w:r>
        <w:rPr>
          <w:sz w:val="22"/>
          <w:lang w:val="en-US"/>
        </w:rPr>
        <w:t>service provider</w:t>
      </w:r>
      <w:r w:rsidRPr="00E50EE0">
        <w:rPr>
          <w:sz w:val="22"/>
          <w:lang w:val="en-US"/>
        </w:rPr>
        <w:t xml:space="preserve"> warrants that there is no separate interest, either current or reasonably foreseeable, which will create a conflict of interest re</w:t>
      </w:r>
      <w:bookmarkStart w:id="6" w:name="_Hlk499631998"/>
      <w:r w:rsidRPr="00E50EE0">
        <w:rPr>
          <w:sz w:val="22"/>
          <w:lang w:val="en-US"/>
        </w:rPr>
        <w:t xml:space="preserve">lated to this </w:t>
      </w:r>
      <w:r>
        <w:rPr>
          <w:sz w:val="22"/>
          <w:lang w:val="en-US"/>
        </w:rPr>
        <w:t>Framework agreement</w:t>
      </w:r>
      <w:r w:rsidRPr="00E50EE0">
        <w:rPr>
          <w:sz w:val="22"/>
          <w:lang w:val="en-US"/>
        </w:rPr>
        <w:t>.</w:t>
      </w:r>
      <w:bookmarkEnd w:id="6"/>
      <w:r w:rsidRPr="00E50EE0">
        <w:rPr>
          <w:sz w:val="22"/>
          <w:lang w:val="en-US"/>
        </w:rPr>
        <w:t xml:space="preserve"> </w:t>
      </w:r>
    </w:p>
    <w:p w14:paraId="57DE2AF3" w14:textId="77777777" w:rsidR="008A2AFB" w:rsidRPr="00E50EE0" w:rsidRDefault="008A2AFB" w:rsidP="008A2AFB">
      <w:pPr>
        <w:spacing w:line="276" w:lineRule="auto"/>
        <w:ind w:left="284"/>
        <w:rPr>
          <w:sz w:val="22"/>
          <w:lang w:val="en-US"/>
        </w:rPr>
      </w:pPr>
      <w:r w:rsidRPr="00E50EE0">
        <w:rPr>
          <w:sz w:val="22"/>
          <w:lang w:val="en-US"/>
        </w:rPr>
        <w:t xml:space="preserve">Should a conflict of interest arise or be foreseen by the </w:t>
      </w:r>
      <w:r>
        <w:rPr>
          <w:sz w:val="22"/>
          <w:lang w:val="en-US"/>
        </w:rPr>
        <w:t>service provider</w:t>
      </w:r>
      <w:r w:rsidRPr="00E50EE0">
        <w:rPr>
          <w:sz w:val="22"/>
          <w:lang w:val="en-US"/>
        </w:rPr>
        <w:t xml:space="preserve">, the </w:t>
      </w:r>
      <w:r>
        <w:rPr>
          <w:sz w:val="22"/>
          <w:lang w:val="en-US"/>
        </w:rPr>
        <w:t>service provider</w:t>
      </w:r>
      <w:r w:rsidRPr="00E50EE0">
        <w:rPr>
          <w:sz w:val="22"/>
          <w:lang w:val="en-US"/>
        </w:rPr>
        <w:t xml:space="preserve"> </w:t>
      </w:r>
      <w:r>
        <w:rPr>
          <w:sz w:val="22"/>
          <w:lang w:val="en-US"/>
        </w:rPr>
        <w:t>must</w:t>
      </w:r>
      <w:r w:rsidRPr="00E50EE0">
        <w:rPr>
          <w:sz w:val="22"/>
          <w:lang w:val="en-US"/>
        </w:rPr>
        <w:t xml:space="preserve"> immediately bring this to the attention of IMS and cease the affected activities.</w:t>
      </w:r>
    </w:p>
    <w:p w14:paraId="01228A04"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MANDATE</w:t>
      </w:r>
    </w:p>
    <w:p w14:paraId="251577D9" w14:textId="77777777" w:rsidR="008A2AFB" w:rsidRPr="00E50EE0" w:rsidRDefault="008A2AFB" w:rsidP="008A2AFB">
      <w:pPr>
        <w:spacing w:line="276" w:lineRule="auto"/>
        <w:ind w:left="284"/>
        <w:rPr>
          <w:sz w:val="22"/>
          <w:lang w:val="en-US"/>
        </w:rPr>
      </w:pPr>
      <w:r w:rsidRPr="00E50EE0">
        <w:rPr>
          <w:sz w:val="22"/>
          <w:lang w:val="en-US"/>
        </w:rPr>
        <w:t xml:space="preserve">The </w:t>
      </w:r>
      <w:r>
        <w:rPr>
          <w:sz w:val="22"/>
          <w:lang w:val="en-US"/>
        </w:rPr>
        <w:t>service provider</w:t>
      </w:r>
      <w:r w:rsidRPr="00E50EE0">
        <w:rPr>
          <w:sz w:val="22"/>
          <w:lang w:val="en-US"/>
        </w:rPr>
        <w:t xml:space="preserve"> shall not engage in activities or enter into agreements that commit IMS to any expenses or courses of action without having obtained the prior written consent of IMS. The </w:t>
      </w:r>
      <w:r>
        <w:rPr>
          <w:sz w:val="22"/>
          <w:lang w:val="en-US"/>
        </w:rPr>
        <w:t>service provider</w:t>
      </w:r>
      <w:r w:rsidRPr="00E50EE0">
        <w:rPr>
          <w:sz w:val="22"/>
          <w:lang w:val="en-US"/>
        </w:rPr>
        <w:t xml:space="preserve"> is liable for any obligations including financial obligations that might pertain from such activities.</w:t>
      </w:r>
    </w:p>
    <w:p w14:paraId="43A382BF"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ETHICS</w:t>
      </w:r>
    </w:p>
    <w:p w14:paraId="72DBA03B" w14:textId="77777777" w:rsidR="008A2AFB" w:rsidRDefault="008A2AFB" w:rsidP="008A2AFB">
      <w:pPr>
        <w:spacing w:after="120" w:line="276" w:lineRule="auto"/>
        <w:ind w:left="284"/>
        <w:rPr>
          <w:sz w:val="22"/>
          <w:lang w:val="en-US"/>
        </w:rPr>
      </w:pPr>
      <w:r w:rsidRPr="00E50EE0">
        <w:rPr>
          <w:sz w:val="22"/>
          <w:lang w:val="en-US"/>
        </w:rPr>
        <w:t xml:space="preserve">No offer, payment, consideration or benefit of any kind, which could be regarded as an illegal or corrupt practice, shall be made, promised, sought or accepted - neither directly nor indirectly - as an inducement or reward in relation to activities funded under this </w:t>
      </w:r>
      <w:r>
        <w:rPr>
          <w:sz w:val="22"/>
          <w:lang w:val="en-US"/>
        </w:rPr>
        <w:t>Framework agreement</w:t>
      </w:r>
      <w:r w:rsidRPr="00E50EE0">
        <w:rPr>
          <w:sz w:val="22"/>
          <w:lang w:val="en-US"/>
        </w:rPr>
        <w:t xml:space="preserve">, incl. tendering, award or execution of </w:t>
      </w:r>
      <w:r>
        <w:rPr>
          <w:sz w:val="22"/>
          <w:lang w:val="en-US"/>
        </w:rPr>
        <w:t>Framework agreement</w:t>
      </w:r>
      <w:r w:rsidRPr="00E50EE0">
        <w:rPr>
          <w:sz w:val="22"/>
          <w:lang w:val="en-US"/>
        </w:rPr>
        <w:t xml:space="preserve">s. Any such practice will constitute a material breach of </w:t>
      </w:r>
      <w:r>
        <w:rPr>
          <w:sz w:val="22"/>
          <w:lang w:val="en-US"/>
        </w:rPr>
        <w:t>the Framework agreement</w:t>
      </w:r>
      <w:r w:rsidRPr="00E50EE0">
        <w:rPr>
          <w:sz w:val="22"/>
          <w:lang w:val="en-US"/>
        </w:rPr>
        <w:t xml:space="preserve"> and be grounds for such additional action, civil and/or criminal, as may be appropriate. At the discretion of the donor(s), a further consequence of any such practice can be the definite exclusion from any tendering for projects, funded by the donor(s).</w:t>
      </w:r>
    </w:p>
    <w:p w14:paraId="6E9EDA7C"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BANK ACCOUNT</w:t>
      </w:r>
    </w:p>
    <w:p w14:paraId="5F30CC58" w14:textId="77777777" w:rsidR="008A2AFB" w:rsidRPr="00E50EE0" w:rsidRDefault="008A2AFB" w:rsidP="008A2AFB">
      <w:pPr>
        <w:spacing w:after="120" w:line="276" w:lineRule="auto"/>
        <w:ind w:left="284"/>
        <w:rPr>
          <w:sz w:val="22"/>
          <w:lang w:val="en-US"/>
        </w:rPr>
      </w:pPr>
      <w:r w:rsidRPr="00E50EE0">
        <w:rPr>
          <w:sz w:val="22"/>
          <w:lang w:val="en-US"/>
        </w:rPr>
        <w:t xml:space="preserve">To ensure timely bank transfers, IMS requires the </w:t>
      </w:r>
      <w:r>
        <w:rPr>
          <w:sz w:val="22"/>
          <w:lang w:val="en-US"/>
        </w:rPr>
        <w:t>service provider</w:t>
      </w:r>
      <w:r w:rsidRPr="00E50EE0">
        <w:rPr>
          <w:sz w:val="22"/>
          <w:lang w:val="en-US"/>
        </w:rPr>
        <w:t xml:space="preserve"> to submit an official letter, payment instruction for inward remittances or ‘certificate of bank details’ from his/her bank. The </w:t>
      </w:r>
      <w:r>
        <w:rPr>
          <w:sz w:val="22"/>
          <w:lang w:val="en-US"/>
        </w:rPr>
        <w:t>service provider</w:t>
      </w:r>
      <w:r w:rsidRPr="00E50EE0">
        <w:rPr>
          <w:sz w:val="22"/>
          <w:lang w:val="en-US"/>
        </w:rPr>
        <w:t xml:space="preserve"> </w:t>
      </w:r>
      <w:r w:rsidRPr="00E50EE0">
        <w:rPr>
          <w:sz w:val="22"/>
          <w:lang w:val="en-US"/>
        </w:rPr>
        <w:lastRenderedPageBreak/>
        <w:t xml:space="preserve">is responsible for providing IMS with correct and accurate bank details, including any changes to the bank details that should occur during the </w:t>
      </w:r>
      <w:r>
        <w:rPr>
          <w:sz w:val="22"/>
          <w:lang w:val="en-US"/>
        </w:rPr>
        <w:t>Framework agreement</w:t>
      </w:r>
      <w:r w:rsidRPr="00E50EE0">
        <w:rPr>
          <w:sz w:val="22"/>
          <w:lang w:val="en-US"/>
        </w:rPr>
        <w:t xml:space="preserve"> period.</w:t>
      </w:r>
    </w:p>
    <w:p w14:paraId="6E1C2B33" w14:textId="77777777" w:rsidR="008A2AFB" w:rsidRPr="00E50EE0" w:rsidRDefault="008A2AFB" w:rsidP="008A2AFB">
      <w:pPr>
        <w:spacing w:line="276" w:lineRule="auto"/>
        <w:ind w:left="284"/>
        <w:rPr>
          <w:sz w:val="22"/>
          <w:lang w:val="en-US"/>
        </w:rPr>
      </w:pPr>
      <w:r w:rsidRPr="00E50EE0">
        <w:rPr>
          <w:sz w:val="22"/>
          <w:lang w:val="en-US"/>
        </w:rPr>
        <w:t xml:space="preserve">Any bank charges related to the return of amounts to IMS or bank search for transferred amounts due to inaccurate information will be deducted from the final transfer to the </w:t>
      </w:r>
      <w:r>
        <w:rPr>
          <w:sz w:val="22"/>
          <w:lang w:val="en-US"/>
        </w:rPr>
        <w:t>service provider</w:t>
      </w:r>
      <w:r w:rsidRPr="00E50EE0">
        <w:rPr>
          <w:sz w:val="22"/>
          <w:lang w:val="en-US"/>
        </w:rPr>
        <w:t xml:space="preserve">. </w:t>
      </w:r>
      <w:r>
        <w:rPr>
          <w:sz w:val="22"/>
          <w:lang w:val="en-US"/>
        </w:rPr>
        <w:t>IMS is not liable for</w:t>
      </w:r>
      <w:r w:rsidRPr="00E50EE0">
        <w:rPr>
          <w:sz w:val="22"/>
          <w:lang w:val="en-US"/>
        </w:rPr>
        <w:t xml:space="preserve"> bank fees deducted by the </w:t>
      </w:r>
      <w:r>
        <w:rPr>
          <w:sz w:val="22"/>
          <w:lang w:val="en-US"/>
        </w:rPr>
        <w:t>service provider</w:t>
      </w:r>
      <w:r w:rsidRPr="00E50EE0">
        <w:rPr>
          <w:sz w:val="22"/>
          <w:lang w:val="en-US"/>
        </w:rPr>
        <w:t xml:space="preserve">’s bank or corresponding banks, pertaining to the </w:t>
      </w:r>
      <w:r>
        <w:rPr>
          <w:sz w:val="22"/>
          <w:lang w:val="en-US"/>
        </w:rPr>
        <w:t>service provider</w:t>
      </w:r>
      <w:r w:rsidRPr="00E50EE0">
        <w:rPr>
          <w:sz w:val="22"/>
          <w:lang w:val="en-US"/>
        </w:rPr>
        <w:t>’s receipt of transfers.</w:t>
      </w:r>
    </w:p>
    <w:p w14:paraId="49B23E8F" w14:textId="77777777" w:rsidR="008A2AFB" w:rsidRPr="00E50EE0" w:rsidRDefault="008A2AFB" w:rsidP="008A2AFB">
      <w:pPr>
        <w:keepNext/>
        <w:widowControl w:val="0"/>
        <w:numPr>
          <w:ilvl w:val="0"/>
          <w:numId w:val="13"/>
        </w:numPr>
        <w:tabs>
          <w:tab w:val="clear" w:pos="720"/>
        </w:tabs>
        <w:overflowPunct w:val="0"/>
        <w:autoSpaceDE w:val="0"/>
        <w:autoSpaceDN w:val="0"/>
        <w:adjustRightInd w:val="0"/>
        <w:spacing w:before="160" w:after="80"/>
        <w:textAlignment w:val="baseline"/>
        <w:outlineLvl w:val="1"/>
        <w:rPr>
          <w:b/>
          <w:sz w:val="22"/>
        </w:rPr>
      </w:pPr>
      <w:r w:rsidRPr="00E50EE0">
        <w:rPr>
          <w:b/>
          <w:sz w:val="22"/>
        </w:rPr>
        <w:t xml:space="preserve">PAYMENT CONDITIONS </w:t>
      </w:r>
    </w:p>
    <w:p w14:paraId="5616D7AE" w14:textId="77777777" w:rsidR="008A2AFB" w:rsidRPr="00E50EE0" w:rsidRDefault="008A2AFB" w:rsidP="008A2AFB">
      <w:pPr>
        <w:overflowPunct w:val="0"/>
        <w:autoSpaceDE w:val="0"/>
        <w:autoSpaceDN w:val="0"/>
        <w:adjustRightInd w:val="0"/>
        <w:spacing w:line="276" w:lineRule="auto"/>
        <w:ind w:left="340"/>
        <w:textAlignment w:val="baseline"/>
        <w:rPr>
          <w:sz w:val="22"/>
        </w:rPr>
      </w:pPr>
      <w:r w:rsidRPr="00E50EE0">
        <w:rPr>
          <w:sz w:val="22"/>
        </w:rPr>
        <w:t xml:space="preserve">The </w:t>
      </w:r>
      <w:r>
        <w:rPr>
          <w:sz w:val="22"/>
        </w:rPr>
        <w:t>Service provider</w:t>
      </w:r>
      <w:r w:rsidRPr="00E50EE0">
        <w:rPr>
          <w:sz w:val="22"/>
        </w:rPr>
        <w:t xml:space="preserve"> shall be responsible for all payments of social charges, personal income taxes, value added taxes (VAT), and other statutory contributions which may be imposed on the </w:t>
      </w:r>
      <w:r>
        <w:rPr>
          <w:sz w:val="22"/>
        </w:rPr>
        <w:t>service provider</w:t>
      </w:r>
      <w:r w:rsidRPr="00E50EE0">
        <w:rPr>
          <w:sz w:val="22"/>
        </w:rPr>
        <w:t xml:space="preserve"> in relation to this </w:t>
      </w:r>
      <w:r>
        <w:rPr>
          <w:sz w:val="22"/>
        </w:rPr>
        <w:t>Framework agreement</w:t>
      </w:r>
      <w:r w:rsidRPr="00E50EE0">
        <w:rPr>
          <w:sz w:val="22"/>
        </w:rPr>
        <w:t>. IMS shall under no circumstances be required to make any such payments.</w:t>
      </w:r>
    </w:p>
    <w:p w14:paraId="455CFEFC"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TITLE TO EQUIPMENT</w:t>
      </w:r>
    </w:p>
    <w:p w14:paraId="1BAEDC0C" w14:textId="77777777" w:rsidR="008A2AFB" w:rsidRPr="00E50EE0" w:rsidRDefault="008A2AFB" w:rsidP="008A2AFB">
      <w:pPr>
        <w:spacing w:line="288" w:lineRule="auto"/>
        <w:ind w:left="284"/>
        <w:rPr>
          <w:sz w:val="22"/>
          <w:lang w:val="en-US"/>
        </w:rPr>
      </w:pPr>
      <w:r w:rsidRPr="00E50EE0">
        <w:rPr>
          <w:sz w:val="22"/>
          <w:lang w:val="en-US"/>
        </w:rPr>
        <w:t xml:space="preserve">IMS shall retain ownership of any equipment and/or supplies furnished by IMS. Such equipment shall be returned to IMS in an acceptable condition no later than at the termination of this </w:t>
      </w:r>
      <w:r>
        <w:rPr>
          <w:sz w:val="22"/>
          <w:lang w:val="en-US"/>
        </w:rPr>
        <w:t>Framework agreement</w:t>
      </w:r>
      <w:r w:rsidRPr="00E50EE0">
        <w:rPr>
          <w:sz w:val="22"/>
          <w:lang w:val="en-US"/>
        </w:rPr>
        <w:t xml:space="preserve">. The </w:t>
      </w:r>
      <w:r>
        <w:rPr>
          <w:sz w:val="22"/>
          <w:lang w:val="en-US"/>
        </w:rPr>
        <w:t>Service provider</w:t>
      </w:r>
      <w:r w:rsidRPr="00E50EE0">
        <w:rPr>
          <w:sz w:val="22"/>
          <w:lang w:val="en-US"/>
        </w:rPr>
        <w:t xml:space="preserve"> shall be liable for equipment determined to be damaged or degraded beyond normal wear and tear.  </w:t>
      </w:r>
    </w:p>
    <w:p w14:paraId="1E3C6B50"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DATA PROTECTION</w:t>
      </w:r>
    </w:p>
    <w:p w14:paraId="0EEDA353" w14:textId="77777777" w:rsidR="008A2AFB" w:rsidRPr="00E50EE0" w:rsidRDefault="008A2AFB" w:rsidP="008A2AFB">
      <w:pPr>
        <w:spacing w:line="276" w:lineRule="auto"/>
        <w:ind w:left="284"/>
        <w:rPr>
          <w:sz w:val="22"/>
        </w:rPr>
      </w:pPr>
      <w:r w:rsidRPr="00E50EE0">
        <w:rPr>
          <w:sz w:val="22"/>
        </w:rPr>
        <w:t xml:space="preserve">In this </w:t>
      </w:r>
      <w:r>
        <w:rPr>
          <w:sz w:val="22"/>
        </w:rPr>
        <w:t>Framework agreement</w:t>
      </w:r>
      <w:r w:rsidRPr="00E50EE0">
        <w:rPr>
          <w:sz w:val="22"/>
        </w:rPr>
        <w:t xml:space="preserve"> the scope and range of “data processing” is defined by Article 4(2) of the General Data Protection Regulation (EU) 2016/679 (“GDPR”). Where the </w:t>
      </w:r>
      <w:r>
        <w:rPr>
          <w:sz w:val="22"/>
        </w:rPr>
        <w:t>service provider</w:t>
      </w:r>
      <w:r w:rsidRPr="00E50EE0">
        <w:rPr>
          <w:sz w:val="22"/>
        </w:rPr>
        <w:t xml:space="preserve"> acts as an autonomous Data Controller, the </w:t>
      </w:r>
      <w:r>
        <w:rPr>
          <w:sz w:val="22"/>
        </w:rPr>
        <w:t>service provider</w:t>
      </w:r>
      <w:r w:rsidRPr="00E50EE0">
        <w:rPr>
          <w:sz w:val="22"/>
        </w:rPr>
        <w:t xml:space="preserve"> must ensure compliance with relevant laws that govern data processing.</w:t>
      </w:r>
    </w:p>
    <w:p w14:paraId="4D9F50AA" w14:textId="77777777" w:rsidR="008A2AFB"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Pr>
          <w:b/>
          <w:sz w:val="22"/>
        </w:rPr>
        <w:t>INTELLECTUAL PROPERTY RIGHTS, CREDITS, AND EDITORIAL RESPONSIBILITY</w:t>
      </w:r>
    </w:p>
    <w:p w14:paraId="73E6555C" w14:textId="77777777" w:rsidR="008A2AFB" w:rsidRPr="001D319B" w:rsidRDefault="008A2AFB" w:rsidP="008A2AFB">
      <w:pPr>
        <w:widowControl w:val="0"/>
        <w:overflowPunct w:val="0"/>
        <w:autoSpaceDE w:val="0"/>
        <w:autoSpaceDN w:val="0"/>
        <w:adjustRightInd w:val="0"/>
        <w:spacing w:before="160" w:after="80"/>
        <w:ind w:left="341"/>
        <w:textAlignment w:val="baseline"/>
        <w:rPr>
          <w:bCs/>
          <w:sz w:val="22"/>
        </w:rPr>
      </w:pPr>
      <w:r w:rsidRPr="001D319B">
        <w:rPr>
          <w:bCs/>
          <w:sz w:val="22"/>
        </w:rPr>
        <w:t xml:space="preserve">IMS shall have the ownership of the intellectual property rights (IPR) to any materials produced and/or other results of this </w:t>
      </w:r>
      <w:r>
        <w:rPr>
          <w:bCs/>
          <w:sz w:val="22"/>
        </w:rPr>
        <w:t>Framework agreement</w:t>
      </w:r>
      <w:r w:rsidRPr="001D319B">
        <w:rPr>
          <w:bCs/>
          <w:sz w:val="22"/>
        </w:rPr>
        <w:t xml:space="preserve">, reports and other related documents, notwithstanding the incorporation of IP and/or materials previously produced by the </w:t>
      </w:r>
      <w:r>
        <w:rPr>
          <w:bCs/>
          <w:sz w:val="22"/>
        </w:rPr>
        <w:t>Service provider</w:t>
      </w:r>
      <w:r w:rsidRPr="001D319B">
        <w:rPr>
          <w:bCs/>
          <w:sz w:val="22"/>
        </w:rPr>
        <w:t>.</w:t>
      </w:r>
    </w:p>
    <w:p w14:paraId="66658ED3" w14:textId="77777777" w:rsidR="008A2AFB" w:rsidRPr="001D319B" w:rsidRDefault="008A2AFB" w:rsidP="008A2AFB">
      <w:pPr>
        <w:widowControl w:val="0"/>
        <w:overflowPunct w:val="0"/>
        <w:autoSpaceDE w:val="0"/>
        <w:autoSpaceDN w:val="0"/>
        <w:adjustRightInd w:val="0"/>
        <w:spacing w:before="160" w:after="80"/>
        <w:ind w:left="341"/>
        <w:textAlignment w:val="baseline"/>
        <w:rPr>
          <w:bCs/>
          <w:sz w:val="22"/>
        </w:rPr>
      </w:pPr>
      <w:r w:rsidRPr="001D319B">
        <w:rPr>
          <w:bCs/>
          <w:sz w:val="22"/>
        </w:rPr>
        <w:t xml:space="preserve">At the request of the </w:t>
      </w:r>
      <w:r>
        <w:rPr>
          <w:bCs/>
          <w:sz w:val="22"/>
        </w:rPr>
        <w:t>Service provider</w:t>
      </w:r>
      <w:r w:rsidRPr="001D319B">
        <w:rPr>
          <w:bCs/>
          <w:sz w:val="22"/>
        </w:rPr>
        <w:t xml:space="preserve">, IMS shall credit the </w:t>
      </w:r>
      <w:r>
        <w:rPr>
          <w:bCs/>
          <w:sz w:val="22"/>
        </w:rPr>
        <w:t>Service provider</w:t>
      </w:r>
      <w:r w:rsidRPr="001D319B">
        <w:rPr>
          <w:bCs/>
          <w:sz w:val="22"/>
        </w:rPr>
        <w:t xml:space="preserve"> for the involvement in creating the IPR.</w:t>
      </w:r>
    </w:p>
    <w:p w14:paraId="61251DC6" w14:textId="77777777" w:rsidR="008A2AFB" w:rsidRDefault="008A2AFB" w:rsidP="008A2AFB">
      <w:pPr>
        <w:widowControl w:val="0"/>
        <w:overflowPunct w:val="0"/>
        <w:autoSpaceDE w:val="0"/>
        <w:autoSpaceDN w:val="0"/>
        <w:adjustRightInd w:val="0"/>
        <w:spacing w:before="160" w:after="80"/>
        <w:ind w:left="341"/>
        <w:textAlignment w:val="baseline"/>
        <w:rPr>
          <w:bCs/>
          <w:sz w:val="22"/>
        </w:rPr>
      </w:pPr>
      <w:r w:rsidRPr="001D319B">
        <w:rPr>
          <w:bCs/>
          <w:sz w:val="22"/>
        </w:rPr>
        <w:t xml:space="preserve">The </w:t>
      </w:r>
      <w:r>
        <w:rPr>
          <w:bCs/>
          <w:sz w:val="22"/>
        </w:rPr>
        <w:t>Service provider</w:t>
      </w:r>
      <w:r w:rsidRPr="001D319B">
        <w:rPr>
          <w:bCs/>
          <w:sz w:val="22"/>
        </w:rPr>
        <w:t xml:space="preserve"> warrants that there will be no incorporation of any material that would affect any intellectual rights of third parties.</w:t>
      </w:r>
    </w:p>
    <w:p w14:paraId="67F42F10" w14:textId="77777777" w:rsidR="008A2AFB" w:rsidRPr="001D319B" w:rsidRDefault="008A2AFB" w:rsidP="008A2AFB">
      <w:pPr>
        <w:widowControl w:val="0"/>
        <w:overflowPunct w:val="0"/>
        <w:autoSpaceDE w:val="0"/>
        <w:autoSpaceDN w:val="0"/>
        <w:adjustRightInd w:val="0"/>
        <w:spacing w:before="160" w:after="80"/>
        <w:ind w:left="341"/>
        <w:textAlignment w:val="baseline"/>
        <w:rPr>
          <w:bCs/>
          <w:sz w:val="22"/>
        </w:rPr>
      </w:pPr>
      <w:r w:rsidRPr="002C592C">
        <w:rPr>
          <w:bCs/>
          <w:sz w:val="22"/>
        </w:rPr>
        <w:t xml:space="preserve">IMS is not responsible for any opinions, beliefs, or viewpoints expressed by the </w:t>
      </w:r>
      <w:r>
        <w:rPr>
          <w:bCs/>
          <w:sz w:val="22"/>
        </w:rPr>
        <w:t>Service provider</w:t>
      </w:r>
      <w:r w:rsidRPr="002C592C">
        <w:rPr>
          <w:bCs/>
          <w:sz w:val="22"/>
        </w:rPr>
        <w:t>.</w:t>
      </w:r>
    </w:p>
    <w:p w14:paraId="1DBE5580" w14:textId="77777777" w:rsidR="008A2AFB"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CONFIDENTIALITY</w:t>
      </w:r>
    </w:p>
    <w:p w14:paraId="29E2DD6D" w14:textId="77777777" w:rsidR="008A2AFB" w:rsidRPr="00E50EE0" w:rsidRDefault="008A2AFB" w:rsidP="008A2AFB">
      <w:pPr>
        <w:spacing w:after="120" w:line="276" w:lineRule="auto"/>
        <w:ind w:left="284"/>
        <w:rPr>
          <w:sz w:val="22"/>
          <w:lang w:val="en-US"/>
        </w:rPr>
      </w:pPr>
      <w:bookmarkStart w:id="7" w:name="_Hlk499624275"/>
      <w:r w:rsidRPr="00E50EE0">
        <w:rPr>
          <w:sz w:val="22"/>
          <w:lang w:val="en-US"/>
        </w:rPr>
        <w:t xml:space="preserve">Information about IMS’ partners, programmes, personnel or financial issues shall be treated as confidential by the </w:t>
      </w:r>
      <w:r>
        <w:rPr>
          <w:sz w:val="22"/>
          <w:lang w:val="en-US"/>
        </w:rPr>
        <w:t>service provider</w:t>
      </w:r>
      <w:r w:rsidRPr="00E50EE0">
        <w:rPr>
          <w:sz w:val="22"/>
          <w:lang w:val="en-US"/>
        </w:rPr>
        <w:t xml:space="preserve">. This shall also apply after the termination of the </w:t>
      </w:r>
      <w:r>
        <w:rPr>
          <w:sz w:val="22"/>
          <w:lang w:val="en-US"/>
        </w:rPr>
        <w:t>Framework agreement</w:t>
      </w:r>
      <w:r w:rsidRPr="00E50EE0">
        <w:rPr>
          <w:sz w:val="22"/>
          <w:lang w:val="en-US"/>
        </w:rPr>
        <w:t xml:space="preserve">. </w:t>
      </w:r>
    </w:p>
    <w:bookmarkEnd w:id="7"/>
    <w:p w14:paraId="7F5574D6" w14:textId="77777777" w:rsidR="008A2AFB" w:rsidRPr="00E50EE0" w:rsidRDefault="008A2AFB" w:rsidP="008A2AFB">
      <w:pPr>
        <w:spacing w:after="120" w:line="276" w:lineRule="auto"/>
        <w:ind w:left="284"/>
        <w:rPr>
          <w:sz w:val="22"/>
          <w:lang w:val="en-US"/>
        </w:rPr>
      </w:pPr>
      <w:r w:rsidRPr="00E50EE0">
        <w:rPr>
          <w:sz w:val="22"/>
          <w:lang w:val="en-US"/>
        </w:rPr>
        <w:t xml:space="preserve">Both during and after the </w:t>
      </w:r>
      <w:r>
        <w:rPr>
          <w:sz w:val="22"/>
          <w:lang w:val="en-US"/>
        </w:rPr>
        <w:t>Framework agreement</w:t>
      </w:r>
      <w:r w:rsidRPr="00E50EE0">
        <w:rPr>
          <w:sz w:val="22"/>
          <w:lang w:val="en-US"/>
        </w:rPr>
        <w:t xml:space="preserve"> period, the </w:t>
      </w:r>
      <w:r>
        <w:rPr>
          <w:sz w:val="22"/>
          <w:lang w:val="en-US"/>
        </w:rPr>
        <w:t>service provider</w:t>
      </w:r>
      <w:r w:rsidRPr="00E50EE0">
        <w:rPr>
          <w:sz w:val="22"/>
          <w:lang w:val="en-US"/>
        </w:rPr>
        <w:t xml:space="preserve"> will, when asked, return to IMS any confidential information related to IMS and/or any property of IMS.</w:t>
      </w:r>
    </w:p>
    <w:p w14:paraId="0C703892" w14:textId="77777777" w:rsidR="008A2AFB" w:rsidRPr="00E50EE0" w:rsidRDefault="008A2AFB" w:rsidP="008A2AFB">
      <w:pPr>
        <w:spacing w:line="276" w:lineRule="auto"/>
        <w:ind w:left="284"/>
        <w:rPr>
          <w:sz w:val="22"/>
          <w:lang w:val="en-US"/>
        </w:rPr>
      </w:pPr>
      <w:r w:rsidRPr="00E50EE0">
        <w:rPr>
          <w:sz w:val="22"/>
          <w:lang w:val="en-US"/>
        </w:rPr>
        <w:t xml:space="preserve">The above includes any employees, </w:t>
      </w:r>
      <w:r>
        <w:rPr>
          <w:sz w:val="22"/>
          <w:lang w:val="en-US"/>
        </w:rPr>
        <w:t>Framework agreement</w:t>
      </w:r>
      <w:r w:rsidRPr="00E50EE0">
        <w:rPr>
          <w:sz w:val="22"/>
          <w:lang w:val="en-US"/>
        </w:rPr>
        <w:t xml:space="preserve">ors, sub-suppliers etc. that the </w:t>
      </w:r>
      <w:r>
        <w:rPr>
          <w:sz w:val="22"/>
          <w:lang w:val="en-US"/>
        </w:rPr>
        <w:t>service provider</w:t>
      </w:r>
      <w:r w:rsidRPr="00E50EE0">
        <w:rPr>
          <w:sz w:val="22"/>
          <w:lang w:val="en-US"/>
        </w:rPr>
        <w:t xml:space="preserve"> has used.</w:t>
      </w:r>
    </w:p>
    <w:p w14:paraId="4836F236"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240" w:after="80"/>
        <w:ind w:left="341" w:hanging="57"/>
        <w:textAlignment w:val="baseline"/>
        <w:rPr>
          <w:b/>
          <w:sz w:val="22"/>
        </w:rPr>
      </w:pPr>
      <w:r w:rsidRPr="00E50EE0">
        <w:rPr>
          <w:b/>
          <w:sz w:val="22"/>
        </w:rPr>
        <w:t>SOCIAL MEDIA AND ADVERTISING</w:t>
      </w:r>
    </w:p>
    <w:p w14:paraId="7EF6CBCB" w14:textId="77777777" w:rsidR="008A2AFB" w:rsidRPr="00E50EE0" w:rsidRDefault="008A2AFB" w:rsidP="008A2AFB">
      <w:pPr>
        <w:widowControl w:val="0"/>
        <w:overflowPunct w:val="0"/>
        <w:autoSpaceDE w:val="0"/>
        <w:autoSpaceDN w:val="0"/>
        <w:adjustRightInd w:val="0"/>
        <w:spacing w:after="120" w:line="276" w:lineRule="auto"/>
        <w:ind w:left="340"/>
        <w:textAlignment w:val="baseline"/>
        <w:rPr>
          <w:sz w:val="22"/>
        </w:rPr>
      </w:pPr>
      <w:r w:rsidRPr="00E50EE0">
        <w:rPr>
          <w:sz w:val="22"/>
        </w:rPr>
        <w:t xml:space="preserve">The </w:t>
      </w:r>
      <w:r>
        <w:rPr>
          <w:sz w:val="22"/>
        </w:rPr>
        <w:t>Service provider</w:t>
      </w:r>
      <w:r w:rsidRPr="00E50EE0">
        <w:rPr>
          <w:sz w:val="22"/>
        </w:rPr>
        <w:t xml:space="preserve"> is not to engage in social media as a representative of IMS unless the specific mandate has been given by IMS’ Communications Unit or through the job description. Furthermore, the </w:t>
      </w:r>
      <w:r>
        <w:rPr>
          <w:sz w:val="22"/>
        </w:rPr>
        <w:t>Service provider</w:t>
      </w:r>
      <w:r w:rsidRPr="00E50EE0">
        <w:rPr>
          <w:sz w:val="22"/>
        </w:rPr>
        <w:t xml:space="preserve"> is encouraged to consider if certain social media activity may reflect negatively on IMS.  </w:t>
      </w:r>
    </w:p>
    <w:p w14:paraId="5CF52434" w14:textId="77777777" w:rsidR="008A2AFB" w:rsidRDefault="008A2AFB" w:rsidP="008A2AFB">
      <w:pPr>
        <w:widowControl w:val="0"/>
        <w:overflowPunct w:val="0"/>
        <w:autoSpaceDE w:val="0"/>
        <w:autoSpaceDN w:val="0"/>
        <w:adjustRightInd w:val="0"/>
        <w:spacing w:line="276" w:lineRule="auto"/>
        <w:ind w:left="340"/>
        <w:textAlignment w:val="baseline"/>
        <w:rPr>
          <w:sz w:val="22"/>
        </w:rPr>
      </w:pPr>
      <w:r w:rsidRPr="00E50EE0">
        <w:rPr>
          <w:sz w:val="22"/>
        </w:rPr>
        <w:t xml:space="preserve">The </w:t>
      </w:r>
      <w:r>
        <w:rPr>
          <w:sz w:val="22"/>
        </w:rPr>
        <w:t>Service provider</w:t>
      </w:r>
      <w:r w:rsidRPr="00E50EE0">
        <w:rPr>
          <w:sz w:val="22"/>
        </w:rPr>
        <w:t xml:space="preserve"> shall not advertise or otherwise make public the fact that he is a </w:t>
      </w:r>
      <w:r>
        <w:rPr>
          <w:sz w:val="22"/>
        </w:rPr>
        <w:t>service provider</w:t>
      </w:r>
      <w:r w:rsidRPr="00E50EE0">
        <w:rPr>
          <w:sz w:val="22"/>
        </w:rPr>
        <w:t xml:space="preserve"> to </w:t>
      </w:r>
      <w:r w:rsidRPr="00E50EE0">
        <w:rPr>
          <w:sz w:val="22"/>
        </w:rPr>
        <w:lastRenderedPageBreak/>
        <w:t xml:space="preserve">IMS without specific approval from IMS. Nor shall the </w:t>
      </w:r>
      <w:r>
        <w:rPr>
          <w:sz w:val="22"/>
        </w:rPr>
        <w:t>Service provider</w:t>
      </w:r>
      <w:r w:rsidRPr="00E50EE0">
        <w:rPr>
          <w:sz w:val="22"/>
        </w:rPr>
        <w:t xml:space="preserve"> use the name of IMS in connection with his business or otherwise. Non-observance of these conditions shall entitle IMS to cancel the </w:t>
      </w:r>
      <w:r>
        <w:rPr>
          <w:sz w:val="22"/>
        </w:rPr>
        <w:t>Framework agreement</w:t>
      </w:r>
      <w:r w:rsidRPr="00E50EE0">
        <w:rPr>
          <w:sz w:val="22"/>
        </w:rPr>
        <w:t xml:space="preserve">, or any part thereof, and to hold the </w:t>
      </w:r>
      <w:r>
        <w:rPr>
          <w:sz w:val="22"/>
        </w:rPr>
        <w:t>Service provider</w:t>
      </w:r>
      <w:r w:rsidRPr="00E50EE0">
        <w:rPr>
          <w:sz w:val="22"/>
        </w:rPr>
        <w:t xml:space="preserve"> liable for any subsequent damages suffered by IMS.</w:t>
      </w:r>
    </w:p>
    <w:p w14:paraId="437AC9AA" w14:textId="77777777" w:rsidR="008A2AFB" w:rsidRPr="00E50EE0" w:rsidRDefault="008A2AFB" w:rsidP="008A2AFB">
      <w:pPr>
        <w:widowControl w:val="0"/>
        <w:overflowPunct w:val="0"/>
        <w:autoSpaceDE w:val="0"/>
        <w:autoSpaceDN w:val="0"/>
        <w:adjustRightInd w:val="0"/>
        <w:spacing w:line="276" w:lineRule="auto"/>
        <w:ind w:left="340"/>
        <w:textAlignment w:val="baseline"/>
        <w:rPr>
          <w:sz w:val="22"/>
        </w:rPr>
      </w:pPr>
    </w:p>
    <w:p w14:paraId="58975260"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rPr>
      </w:pPr>
      <w:r w:rsidRPr="00E50EE0">
        <w:rPr>
          <w:b/>
          <w:sz w:val="22"/>
        </w:rPr>
        <w:t xml:space="preserve">TERMINATION OF </w:t>
      </w:r>
      <w:r>
        <w:rPr>
          <w:b/>
          <w:sz w:val="22"/>
        </w:rPr>
        <w:t>FRAMEWORK AGREEMENT</w:t>
      </w:r>
      <w:r w:rsidRPr="00E50EE0">
        <w:rPr>
          <w:b/>
          <w:sz w:val="22"/>
        </w:rPr>
        <w:t xml:space="preserve"> AND FORCE MAJEURE</w:t>
      </w:r>
    </w:p>
    <w:p w14:paraId="404021FD" w14:textId="77777777" w:rsidR="008A2AFB" w:rsidRPr="00E50EE0" w:rsidRDefault="008A2AFB" w:rsidP="008A2AFB">
      <w:pPr>
        <w:spacing w:after="120" w:line="276" w:lineRule="auto"/>
        <w:ind w:left="284"/>
        <w:rPr>
          <w:sz w:val="22"/>
          <w:lang w:val="en-US"/>
        </w:rPr>
      </w:pPr>
      <w:r w:rsidRPr="00E50EE0">
        <w:rPr>
          <w:sz w:val="22"/>
          <w:lang w:val="en-US"/>
        </w:rPr>
        <w:t xml:space="preserve">This </w:t>
      </w:r>
      <w:r>
        <w:rPr>
          <w:sz w:val="22"/>
          <w:lang w:val="en-US"/>
        </w:rPr>
        <w:t>Framework agreement</w:t>
      </w:r>
      <w:r w:rsidRPr="00E50EE0">
        <w:rPr>
          <w:sz w:val="22"/>
          <w:lang w:val="en-US"/>
        </w:rPr>
        <w:t xml:space="preserve"> may be terminated by four weeks written notice by either party.  </w:t>
      </w:r>
    </w:p>
    <w:p w14:paraId="7764BD13" w14:textId="77777777" w:rsidR="008A2AFB" w:rsidRPr="00E50EE0" w:rsidRDefault="008A2AFB" w:rsidP="008A2AFB">
      <w:pPr>
        <w:spacing w:after="120" w:line="276" w:lineRule="auto"/>
        <w:ind w:left="284"/>
        <w:rPr>
          <w:sz w:val="22"/>
          <w:lang w:val="en-US"/>
        </w:rPr>
      </w:pPr>
      <w:r w:rsidRPr="00E50EE0">
        <w:rPr>
          <w:sz w:val="22"/>
          <w:lang w:val="en-US"/>
        </w:rPr>
        <w:t xml:space="preserve">In case of material breach of </w:t>
      </w:r>
      <w:r>
        <w:rPr>
          <w:sz w:val="22"/>
          <w:lang w:val="en-US"/>
        </w:rPr>
        <w:t>Framework agreement</w:t>
      </w:r>
      <w:r w:rsidRPr="00E50EE0">
        <w:rPr>
          <w:sz w:val="22"/>
          <w:lang w:val="en-US"/>
        </w:rPr>
        <w:t xml:space="preserve">, force majeure or any other unforeseen situation rendering it impossible for either party to perform its obligations according to this </w:t>
      </w:r>
      <w:r>
        <w:rPr>
          <w:sz w:val="22"/>
          <w:lang w:val="en-US"/>
        </w:rPr>
        <w:t>Framework agreement</w:t>
      </w:r>
      <w:r w:rsidRPr="00E50EE0">
        <w:rPr>
          <w:sz w:val="22"/>
          <w:lang w:val="en-US"/>
        </w:rPr>
        <w:t xml:space="preserve">, IMS may terminate the </w:t>
      </w:r>
      <w:r>
        <w:rPr>
          <w:sz w:val="22"/>
          <w:lang w:val="en-US"/>
        </w:rPr>
        <w:t>Framework agreement</w:t>
      </w:r>
      <w:r w:rsidRPr="00E50EE0">
        <w:rPr>
          <w:sz w:val="22"/>
          <w:lang w:val="en-US"/>
        </w:rPr>
        <w:t xml:space="preserve"> with immediate effect. </w:t>
      </w:r>
    </w:p>
    <w:p w14:paraId="6EB67DC2" w14:textId="77777777" w:rsidR="008A2AFB" w:rsidRPr="00E50EE0" w:rsidRDefault="008A2AFB" w:rsidP="008A2AFB">
      <w:pPr>
        <w:spacing w:line="276" w:lineRule="auto"/>
        <w:ind w:left="284"/>
        <w:rPr>
          <w:sz w:val="22"/>
          <w:lang w:val="en-US"/>
        </w:rPr>
      </w:pPr>
      <w:r w:rsidRPr="00E50EE0">
        <w:rPr>
          <w:sz w:val="22"/>
          <w:lang w:val="en-US"/>
        </w:rPr>
        <w:t>In the event of termination by either party, all advanced payments as per the date of termination are to be returned to IMS together with complete reporting for services delivered/activities implemented for the period up until the date of termination.  </w:t>
      </w:r>
    </w:p>
    <w:p w14:paraId="6A035F0E"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 xml:space="preserve">BREACH OF </w:t>
      </w:r>
      <w:r>
        <w:rPr>
          <w:b/>
          <w:sz w:val="22"/>
        </w:rPr>
        <w:t>FRAMEWORK AGREEMENT</w:t>
      </w:r>
    </w:p>
    <w:p w14:paraId="1E62855D" w14:textId="77777777" w:rsidR="008A2AFB" w:rsidRPr="00E50EE0" w:rsidRDefault="008A2AFB" w:rsidP="008A2AFB">
      <w:pPr>
        <w:spacing w:after="120" w:line="276" w:lineRule="auto"/>
        <w:ind w:left="284"/>
        <w:rPr>
          <w:sz w:val="22"/>
          <w:lang w:val="en-US"/>
        </w:rPr>
      </w:pPr>
      <w:r w:rsidRPr="00E50EE0">
        <w:rPr>
          <w:sz w:val="22"/>
          <w:lang w:val="en-US"/>
        </w:rPr>
        <w:t xml:space="preserve">In case of non-compliance with the provisions of this </w:t>
      </w:r>
      <w:r>
        <w:rPr>
          <w:sz w:val="22"/>
          <w:lang w:val="en-US"/>
        </w:rPr>
        <w:t>Framework agreement</w:t>
      </w:r>
      <w:r w:rsidRPr="00E50EE0">
        <w:rPr>
          <w:sz w:val="22"/>
          <w:lang w:val="en-US"/>
        </w:rPr>
        <w:t xml:space="preserve">, IMS shall notify the </w:t>
      </w:r>
      <w:r>
        <w:rPr>
          <w:sz w:val="22"/>
          <w:lang w:val="en-US"/>
        </w:rPr>
        <w:t>service provider</w:t>
      </w:r>
      <w:r w:rsidRPr="00E50EE0">
        <w:rPr>
          <w:sz w:val="22"/>
          <w:lang w:val="en-US"/>
        </w:rPr>
        <w:t xml:space="preserve"> in writing - informing the </w:t>
      </w:r>
      <w:r>
        <w:rPr>
          <w:sz w:val="22"/>
          <w:lang w:val="en-US"/>
        </w:rPr>
        <w:t>service provider</w:t>
      </w:r>
      <w:r w:rsidRPr="00E50EE0">
        <w:rPr>
          <w:sz w:val="22"/>
          <w:lang w:val="en-US"/>
        </w:rPr>
        <w:t xml:space="preserve"> that continuing lack of compliance constitutes a breach of </w:t>
      </w:r>
      <w:r>
        <w:rPr>
          <w:sz w:val="22"/>
          <w:lang w:val="en-US"/>
        </w:rPr>
        <w:t>Framework agreement</w:t>
      </w:r>
      <w:r w:rsidRPr="00E50EE0">
        <w:rPr>
          <w:sz w:val="22"/>
          <w:lang w:val="en-US"/>
        </w:rPr>
        <w:t xml:space="preserve">. The notification shall state the nature of the non-compliance as well as what section/provisions of this </w:t>
      </w:r>
      <w:r>
        <w:rPr>
          <w:sz w:val="22"/>
          <w:lang w:val="en-US"/>
        </w:rPr>
        <w:t>Framework agreement</w:t>
      </w:r>
      <w:r w:rsidRPr="00E50EE0">
        <w:rPr>
          <w:sz w:val="22"/>
          <w:lang w:val="en-US"/>
        </w:rPr>
        <w:t xml:space="preserve"> the breach relates to.  </w:t>
      </w:r>
    </w:p>
    <w:p w14:paraId="44A2FC21" w14:textId="77777777" w:rsidR="008A2AFB" w:rsidRPr="00E50EE0" w:rsidRDefault="008A2AFB" w:rsidP="008A2AFB">
      <w:pPr>
        <w:spacing w:line="276" w:lineRule="auto"/>
        <w:ind w:left="284"/>
        <w:rPr>
          <w:sz w:val="22"/>
          <w:lang w:val="en-US"/>
        </w:rPr>
      </w:pPr>
      <w:r w:rsidRPr="00E50EE0">
        <w:rPr>
          <w:sz w:val="22"/>
          <w:lang w:val="en-US"/>
        </w:rPr>
        <w:t xml:space="preserve">From the date of receiving a written notification stating a breach of </w:t>
      </w:r>
      <w:r>
        <w:rPr>
          <w:sz w:val="22"/>
          <w:lang w:val="en-US"/>
        </w:rPr>
        <w:t>Framework agreement</w:t>
      </w:r>
      <w:r w:rsidRPr="00E50EE0">
        <w:rPr>
          <w:sz w:val="22"/>
          <w:lang w:val="en-US"/>
        </w:rPr>
        <w:t xml:space="preserve">, the </w:t>
      </w:r>
      <w:r>
        <w:rPr>
          <w:sz w:val="22"/>
          <w:lang w:val="en-US"/>
        </w:rPr>
        <w:t>service provider</w:t>
      </w:r>
      <w:r w:rsidRPr="00E50EE0">
        <w:rPr>
          <w:sz w:val="22"/>
          <w:lang w:val="en-US"/>
        </w:rPr>
        <w:t xml:space="preserve"> must - within a period of 10 calendar days - comply with all </w:t>
      </w:r>
      <w:r>
        <w:rPr>
          <w:sz w:val="22"/>
          <w:lang w:val="en-US"/>
        </w:rPr>
        <w:t>Framework agreement</w:t>
      </w:r>
      <w:r w:rsidRPr="00E50EE0">
        <w:rPr>
          <w:sz w:val="22"/>
          <w:lang w:val="en-US"/>
        </w:rPr>
        <w:t xml:space="preserve"> obligations and produce written documentation to IMS that any error, breach and/or non-compliance with this </w:t>
      </w:r>
      <w:r>
        <w:rPr>
          <w:sz w:val="22"/>
          <w:lang w:val="en-US"/>
        </w:rPr>
        <w:t>Framework agreement</w:t>
      </w:r>
      <w:r w:rsidRPr="00E50EE0">
        <w:rPr>
          <w:sz w:val="22"/>
          <w:lang w:val="en-US"/>
        </w:rPr>
        <w:t xml:space="preserve"> has been corrected. If the </w:t>
      </w:r>
      <w:r>
        <w:rPr>
          <w:sz w:val="22"/>
          <w:lang w:val="en-US"/>
        </w:rPr>
        <w:t>service provider</w:t>
      </w:r>
      <w:r w:rsidRPr="00E50EE0">
        <w:rPr>
          <w:sz w:val="22"/>
          <w:lang w:val="en-US"/>
        </w:rPr>
        <w:t xml:space="preserve"> fails to do so, this will constitute a material breach of this </w:t>
      </w:r>
      <w:r>
        <w:rPr>
          <w:sz w:val="22"/>
          <w:lang w:val="en-US"/>
        </w:rPr>
        <w:t>Framework agreement</w:t>
      </w:r>
      <w:r w:rsidRPr="00E50EE0">
        <w:rPr>
          <w:sz w:val="22"/>
          <w:lang w:val="en-US"/>
        </w:rPr>
        <w:t xml:space="preserve"> that entitles IMS to terminate the </w:t>
      </w:r>
      <w:r>
        <w:rPr>
          <w:sz w:val="22"/>
          <w:lang w:val="en-US"/>
        </w:rPr>
        <w:t>Framework agreement</w:t>
      </w:r>
      <w:r w:rsidRPr="00E50EE0">
        <w:rPr>
          <w:sz w:val="22"/>
          <w:lang w:val="en-US"/>
        </w:rPr>
        <w:t xml:space="preserve"> with immediate effect according to section XIV below. </w:t>
      </w:r>
    </w:p>
    <w:p w14:paraId="3BAF526F"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 xml:space="preserve">MATERIAL BREACH OF </w:t>
      </w:r>
      <w:r>
        <w:rPr>
          <w:b/>
          <w:sz w:val="22"/>
        </w:rPr>
        <w:t>FRAMEWORK AGREEMENT</w:t>
      </w:r>
    </w:p>
    <w:p w14:paraId="4FFA3B00" w14:textId="77777777" w:rsidR="008A2AFB" w:rsidRPr="00E50EE0" w:rsidRDefault="008A2AFB" w:rsidP="008A2AFB">
      <w:pPr>
        <w:spacing w:after="120" w:line="276" w:lineRule="auto"/>
        <w:ind w:left="284"/>
        <w:rPr>
          <w:sz w:val="22"/>
          <w:lang w:val="en-US"/>
        </w:rPr>
      </w:pPr>
      <w:r w:rsidRPr="00E50EE0">
        <w:rPr>
          <w:sz w:val="22"/>
          <w:lang w:val="en-US"/>
        </w:rPr>
        <w:t xml:space="preserve">In case of the </w:t>
      </w:r>
      <w:r>
        <w:rPr>
          <w:sz w:val="22"/>
          <w:lang w:val="en-US"/>
        </w:rPr>
        <w:t>service provider</w:t>
      </w:r>
      <w:r w:rsidRPr="00E50EE0">
        <w:rPr>
          <w:sz w:val="22"/>
          <w:lang w:val="en-US"/>
        </w:rPr>
        <w:t xml:space="preserve">’s material breach of </w:t>
      </w:r>
      <w:r>
        <w:rPr>
          <w:sz w:val="22"/>
          <w:lang w:val="en-US"/>
        </w:rPr>
        <w:t>Framework agreement</w:t>
      </w:r>
      <w:r w:rsidRPr="00E50EE0">
        <w:rPr>
          <w:sz w:val="22"/>
          <w:lang w:val="en-US"/>
        </w:rPr>
        <w:t xml:space="preserve">, willful misconduct or gross negligence of obligations under this </w:t>
      </w:r>
      <w:r>
        <w:rPr>
          <w:sz w:val="22"/>
          <w:lang w:val="en-US"/>
        </w:rPr>
        <w:t>Framework agreement</w:t>
      </w:r>
      <w:r w:rsidRPr="00E50EE0">
        <w:rPr>
          <w:sz w:val="22"/>
          <w:lang w:val="en-US"/>
        </w:rPr>
        <w:t xml:space="preserve">, IMS shall have the right to terminate the </w:t>
      </w:r>
      <w:r>
        <w:rPr>
          <w:sz w:val="22"/>
          <w:lang w:val="en-US"/>
        </w:rPr>
        <w:t>Framework agreement</w:t>
      </w:r>
      <w:r w:rsidRPr="00E50EE0">
        <w:rPr>
          <w:sz w:val="22"/>
          <w:lang w:val="en-US"/>
        </w:rPr>
        <w:t xml:space="preserve"> with immediate effect and the </w:t>
      </w:r>
      <w:r>
        <w:rPr>
          <w:sz w:val="22"/>
          <w:lang w:val="en-US"/>
        </w:rPr>
        <w:t>service provider</w:t>
      </w:r>
      <w:r w:rsidRPr="00E50EE0">
        <w:rPr>
          <w:sz w:val="22"/>
          <w:lang w:val="en-US"/>
        </w:rPr>
        <w:t xml:space="preserve"> shall indemnify IMS in accordance with general principles of Danish law. </w:t>
      </w:r>
    </w:p>
    <w:p w14:paraId="4DB63E33" w14:textId="77777777" w:rsidR="008A2AFB" w:rsidRPr="00E50EE0" w:rsidRDefault="008A2AFB" w:rsidP="008A2AFB">
      <w:pPr>
        <w:spacing w:line="276" w:lineRule="auto"/>
        <w:ind w:left="284"/>
        <w:rPr>
          <w:sz w:val="22"/>
          <w:lang w:val="en-US"/>
        </w:rPr>
      </w:pPr>
      <w:r w:rsidRPr="00E50EE0">
        <w:rPr>
          <w:sz w:val="22"/>
          <w:lang w:val="en-US"/>
        </w:rPr>
        <w:t xml:space="preserve">In case of material breach of this </w:t>
      </w:r>
      <w:r>
        <w:rPr>
          <w:sz w:val="22"/>
          <w:lang w:val="en-US"/>
        </w:rPr>
        <w:t>Framework agreement</w:t>
      </w:r>
      <w:r w:rsidRPr="00E50EE0">
        <w:rPr>
          <w:sz w:val="22"/>
          <w:lang w:val="en-US"/>
        </w:rPr>
        <w:t xml:space="preserve"> IMS shall have any and all remedies available to it under general principles of Danish law. IMS, at its sole and exclusive discretion, shall be entitled to enforce claims (including the right to claim a refund of all payments made and indemnification of losses related to the breach of </w:t>
      </w:r>
      <w:r>
        <w:rPr>
          <w:sz w:val="22"/>
          <w:lang w:val="en-US"/>
        </w:rPr>
        <w:t>Framework agreement</w:t>
      </w:r>
      <w:r w:rsidRPr="00E50EE0">
        <w:rPr>
          <w:sz w:val="22"/>
          <w:lang w:val="en-US"/>
        </w:rPr>
        <w:t>). </w:t>
      </w:r>
    </w:p>
    <w:p w14:paraId="637D0424" w14:textId="77777777" w:rsidR="008A2AFB" w:rsidRPr="00E50EE0" w:rsidRDefault="008A2AFB" w:rsidP="008A2AFB">
      <w:pPr>
        <w:widowControl w:val="0"/>
        <w:numPr>
          <w:ilvl w:val="0"/>
          <w:numId w:val="13"/>
        </w:numPr>
        <w:tabs>
          <w:tab w:val="clear" w:pos="720"/>
        </w:tabs>
        <w:overflowPunct w:val="0"/>
        <w:autoSpaceDE w:val="0"/>
        <w:autoSpaceDN w:val="0"/>
        <w:adjustRightInd w:val="0"/>
        <w:spacing w:before="160" w:after="80"/>
        <w:ind w:left="341" w:hanging="57"/>
        <w:textAlignment w:val="baseline"/>
        <w:rPr>
          <w:b/>
          <w:sz w:val="22"/>
        </w:rPr>
      </w:pPr>
      <w:r w:rsidRPr="00E50EE0">
        <w:rPr>
          <w:b/>
          <w:sz w:val="22"/>
        </w:rPr>
        <w:t>SETTLEMENT OF DISPUTES</w:t>
      </w:r>
    </w:p>
    <w:p w14:paraId="4E14BC35" w14:textId="77777777" w:rsidR="008A2AFB" w:rsidRPr="00E50EE0" w:rsidRDefault="008A2AFB" w:rsidP="008A2AFB">
      <w:pPr>
        <w:spacing w:after="120" w:line="276" w:lineRule="auto"/>
        <w:ind w:left="284"/>
        <w:rPr>
          <w:sz w:val="22"/>
          <w:lang w:val="en-US"/>
        </w:rPr>
      </w:pPr>
      <w:r w:rsidRPr="00E50EE0">
        <w:rPr>
          <w:sz w:val="22"/>
          <w:lang w:val="en-US"/>
        </w:rPr>
        <w:t xml:space="preserve">If any dispute arises relating to the implementation or interpretation of this </w:t>
      </w:r>
      <w:r>
        <w:rPr>
          <w:sz w:val="22"/>
          <w:lang w:val="en-US"/>
        </w:rPr>
        <w:t>Framework agreement</w:t>
      </w:r>
      <w:r w:rsidRPr="00E50EE0">
        <w:rPr>
          <w:sz w:val="22"/>
          <w:lang w:val="en-US"/>
        </w:rPr>
        <w:t>, the parties shall seek to reach an amicable solution.</w:t>
      </w:r>
    </w:p>
    <w:p w14:paraId="6A9CD0D3" w14:textId="6A5EA49C" w:rsidR="008A2AFB" w:rsidRPr="00E50EE0" w:rsidRDefault="008A2AFB" w:rsidP="00F278A7">
      <w:pPr>
        <w:spacing w:after="120" w:line="276" w:lineRule="auto"/>
        <w:ind w:left="284"/>
        <w:rPr>
          <w:sz w:val="22"/>
          <w:lang w:val="en-US"/>
        </w:rPr>
      </w:pPr>
      <w:r w:rsidRPr="00E50EE0">
        <w:rPr>
          <w:sz w:val="22"/>
          <w:lang w:val="en-US"/>
        </w:rPr>
        <w:t>Any dispute that cannot be solved amicably shall be settled according to Danish laws and regulations and shall be settled at IMS venue: Copenhagen District Court, Nytorv 25, 1450 Copenhagen K.</w:t>
      </w:r>
    </w:p>
    <w:tbl>
      <w:tblPr>
        <w:tblStyle w:val="TableGrid"/>
        <w:tblpPr w:leftFromText="180" w:rightFromText="180" w:vertAnchor="text" w:horzAnchor="margin" w:tblpY="29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651"/>
        <w:gridCol w:w="4449"/>
      </w:tblGrid>
      <w:tr w:rsidR="008A2AFB" w:rsidRPr="00E50EE0" w14:paraId="3E5CDB23" w14:textId="77777777">
        <w:trPr>
          <w:trHeight w:val="760"/>
        </w:trPr>
        <w:tc>
          <w:tcPr>
            <w:tcW w:w="4027" w:type="dxa"/>
            <w:tcBorders>
              <w:bottom w:val="single" w:sz="4" w:space="0" w:color="auto"/>
            </w:tcBorders>
          </w:tcPr>
          <w:p w14:paraId="1D042B56" w14:textId="77777777" w:rsidR="008A2AFB" w:rsidRPr="00E50EE0" w:rsidRDefault="008A2AFB">
            <w:pPr>
              <w:widowControl w:val="0"/>
              <w:overflowPunct w:val="0"/>
              <w:autoSpaceDE w:val="0"/>
              <w:autoSpaceDN w:val="0"/>
              <w:adjustRightInd w:val="0"/>
              <w:spacing w:before="120"/>
              <w:textAlignment w:val="baseline"/>
              <w:rPr>
                <w:sz w:val="22"/>
                <w:lang w:val="en-US"/>
              </w:rPr>
            </w:pPr>
            <w:bookmarkStart w:id="8" w:name="_Hlk27560151"/>
            <w:r w:rsidRPr="00E50EE0">
              <w:rPr>
                <w:sz w:val="22"/>
                <w:lang w:val="en-US"/>
              </w:rPr>
              <w:t xml:space="preserve">Date: </w:t>
            </w:r>
            <w:r w:rsidRPr="00E50EE0">
              <w:rPr>
                <w:sz w:val="22"/>
                <w:highlight w:val="yellow"/>
                <w:lang w:val="en-US"/>
              </w:rPr>
              <w:t>[INSERT DATE]</w:t>
            </w:r>
            <w:r w:rsidRPr="00E50EE0">
              <w:rPr>
                <w:sz w:val="22"/>
                <w:lang w:val="en-US"/>
              </w:rPr>
              <w:t xml:space="preserve"> </w:t>
            </w:r>
          </w:p>
          <w:p w14:paraId="43FF3F4F" w14:textId="77777777" w:rsidR="008A2AFB" w:rsidRPr="00E50EE0" w:rsidRDefault="008A2AFB">
            <w:pPr>
              <w:widowControl w:val="0"/>
              <w:overflowPunct w:val="0"/>
              <w:autoSpaceDE w:val="0"/>
              <w:autoSpaceDN w:val="0"/>
              <w:adjustRightInd w:val="0"/>
              <w:spacing w:before="120" w:after="60"/>
              <w:textAlignment w:val="baseline"/>
              <w:rPr>
                <w:sz w:val="22"/>
                <w:lang w:val="en-US"/>
              </w:rPr>
            </w:pPr>
          </w:p>
        </w:tc>
        <w:tc>
          <w:tcPr>
            <w:tcW w:w="651" w:type="dxa"/>
            <w:tcBorders>
              <w:bottom w:val="nil"/>
            </w:tcBorders>
          </w:tcPr>
          <w:p w14:paraId="322C94F7" w14:textId="77777777" w:rsidR="008A2AFB" w:rsidRPr="00E50EE0" w:rsidRDefault="008A2AFB">
            <w:pPr>
              <w:widowControl w:val="0"/>
              <w:overflowPunct w:val="0"/>
              <w:autoSpaceDE w:val="0"/>
              <w:autoSpaceDN w:val="0"/>
              <w:adjustRightInd w:val="0"/>
              <w:textAlignment w:val="baseline"/>
              <w:rPr>
                <w:sz w:val="22"/>
                <w:lang w:val="en-US"/>
              </w:rPr>
            </w:pPr>
          </w:p>
          <w:p w14:paraId="735B8458" w14:textId="77777777" w:rsidR="008A2AFB" w:rsidRPr="00E50EE0" w:rsidRDefault="008A2AFB">
            <w:pPr>
              <w:widowControl w:val="0"/>
              <w:overflowPunct w:val="0"/>
              <w:autoSpaceDE w:val="0"/>
              <w:autoSpaceDN w:val="0"/>
              <w:adjustRightInd w:val="0"/>
              <w:textAlignment w:val="baseline"/>
              <w:rPr>
                <w:sz w:val="22"/>
                <w:lang w:val="en-US"/>
              </w:rPr>
            </w:pPr>
          </w:p>
        </w:tc>
        <w:tc>
          <w:tcPr>
            <w:tcW w:w="4449" w:type="dxa"/>
            <w:tcBorders>
              <w:bottom w:val="single" w:sz="4" w:space="0" w:color="auto"/>
            </w:tcBorders>
          </w:tcPr>
          <w:p w14:paraId="18F12227" w14:textId="77777777" w:rsidR="008A2AFB" w:rsidRPr="00E50EE0" w:rsidRDefault="008A2AFB">
            <w:pPr>
              <w:widowControl w:val="0"/>
              <w:overflowPunct w:val="0"/>
              <w:autoSpaceDE w:val="0"/>
              <w:autoSpaceDN w:val="0"/>
              <w:adjustRightInd w:val="0"/>
              <w:spacing w:before="120"/>
              <w:textAlignment w:val="baseline"/>
              <w:rPr>
                <w:sz w:val="22"/>
                <w:lang w:val="en-US"/>
              </w:rPr>
            </w:pPr>
            <w:r w:rsidRPr="00E50EE0">
              <w:rPr>
                <w:sz w:val="22"/>
                <w:lang w:val="en-US"/>
              </w:rPr>
              <w:t xml:space="preserve">Date: </w:t>
            </w:r>
            <w:r w:rsidRPr="00E50EE0">
              <w:rPr>
                <w:sz w:val="22"/>
                <w:highlight w:val="yellow"/>
                <w:lang w:val="en-US"/>
              </w:rPr>
              <w:t>[INSERT DATE]</w:t>
            </w:r>
            <w:r w:rsidRPr="00E50EE0">
              <w:rPr>
                <w:sz w:val="22"/>
                <w:lang w:val="en-US"/>
              </w:rPr>
              <w:t xml:space="preserve"> </w:t>
            </w:r>
          </w:p>
          <w:p w14:paraId="75B7E125" w14:textId="77777777" w:rsidR="008A2AFB" w:rsidRPr="00E50EE0" w:rsidRDefault="008A2AFB">
            <w:pPr>
              <w:widowControl w:val="0"/>
              <w:overflowPunct w:val="0"/>
              <w:autoSpaceDE w:val="0"/>
              <w:autoSpaceDN w:val="0"/>
              <w:adjustRightInd w:val="0"/>
              <w:spacing w:before="120" w:after="60"/>
              <w:textAlignment w:val="baseline"/>
              <w:rPr>
                <w:sz w:val="22"/>
                <w:lang w:val="en-US"/>
              </w:rPr>
            </w:pPr>
          </w:p>
          <w:p w14:paraId="2A454460" w14:textId="77777777" w:rsidR="008A2AFB" w:rsidRPr="00E50EE0" w:rsidRDefault="008A2AFB">
            <w:pPr>
              <w:widowControl w:val="0"/>
              <w:overflowPunct w:val="0"/>
              <w:autoSpaceDE w:val="0"/>
              <w:autoSpaceDN w:val="0"/>
              <w:adjustRightInd w:val="0"/>
              <w:spacing w:before="120" w:after="60"/>
              <w:textAlignment w:val="baseline"/>
              <w:rPr>
                <w:sz w:val="22"/>
                <w:lang w:val="en-US"/>
              </w:rPr>
            </w:pPr>
          </w:p>
        </w:tc>
      </w:tr>
      <w:tr w:rsidR="008A2AFB" w:rsidRPr="00E50EE0" w14:paraId="147C2AD5" w14:textId="77777777">
        <w:trPr>
          <w:trHeight w:val="248"/>
        </w:trPr>
        <w:tc>
          <w:tcPr>
            <w:tcW w:w="4027" w:type="dxa"/>
            <w:tcBorders>
              <w:top w:val="single" w:sz="4" w:space="0" w:color="auto"/>
              <w:bottom w:val="nil"/>
            </w:tcBorders>
            <w:vAlign w:val="bottom"/>
          </w:tcPr>
          <w:p w14:paraId="0B4F9367" w14:textId="77777777" w:rsidR="008A2AFB" w:rsidRPr="00E50EE0" w:rsidRDefault="008A2AFB">
            <w:pPr>
              <w:widowControl w:val="0"/>
              <w:overflowPunct w:val="0"/>
              <w:autoSpaceDE w:val="0"/>
              <w:autoSpaceDN w:val="0"/>
              <w:adjustRightInd w:val="0"/>
              <w:textAlignment w:val="baseline"/>
              <w:rPr>
                <w:sz w:val="22"/>
                <w:lang w:val="en-US"/>
              </w:rPr>
            </w:pPr>
            <w:r>
              <w:rPr>
                <w:sz w:val="22"/>
                <w:highlight w:val="yellow"/>
                <w:lang w:val="en-US"/>
              </w:rPr>
              <w:t>[Name of IMS signatory]</w:t>
            </w:r>
          </w:p>
        </w:tc>
        <w:tc>
          <w:tcPr>
            <w:tcW w:w="651" w:type="dxa"/>
            <w:tcBorders>
              <w:top w:val="nil"/>
              <w:bottom w:val="nil"/>
            </w:tcBorders>
          </w:tcPr>
          <w:p w14:paraId="06D6870D" w14:textId="77777777" w:rsidR="008A2AFB" w:rsidRPr="00E50EE0" w:rsidRDefault="008A2AFB">
            <w:pPr>
              <w:widowControl w:val="0"/>
              <w:overflowPunct w:val="0"/>
              <w:autoSpaceDE w:val="0"/>
              <w:autoSpaceDN w:val="0"/>
              <w:adjustRightInd w:val="0"/>
              <w:textAlignment w:val="baseline"/>
              <w:rPr>
                <w:sz w:val="22"/>
                <w:lang w:val="en-US"/>
              </w:rPr>
            </w:pPr>
          </w:p>
        </w:tc>
        <w:tc>
          <w:tcPr>
            <w:tcW w:w="4449" w:type="dxa"/>
            <w:tcBorders>
              <w:top w:val="single" w:sz="4" w:space="0" w:color="auto"/>
              <w:bottom w:val="nil"/>
            </w:tcBorders>
          </w:tcPr>
          <w:p w14:paraId="6F07ACC6" w14:textId="77777777" w:rsidR="008A2AFB" w:rsidRPr="00E50EE0" w:rsidRDefault="008A2AFB">
            <w:pPr>
              <w:widowControl w:val="0"/>
              <w:overflowPunct w:val="0"/>
              <w:autoSpaceDE w:val="0"/>
              <w:autoSpaceDN w:val="0"/>
              <w:adjustRightInd w:val="0"/>
              <w:spacing w:before="120"/>
              <w:textAlignment w:val="baseline"/>
              <w:rPr>
                <w:sz w:val="22"/>
                <w:highlight w:val="yellow"/>
                <w:lang w:val="en-US"/>
              </w:rPr>
            </w:pPr>
            <w:r w:rsidRPr="00E50EE0">
              <w:rPr>
                <w:sz w:val="22"/>
                <w:highlight w:val="yellow"/>
                <w:lang w:val="en-US"/>
              </w:rPr>
              <w:t xml:space="preserve">[Name of </w:t>
            </w:r>
            <w:r>
              <w:rPr>
                <w:sz w:val="22"/>
                <w:highlight w:val="yellow"/>
                <w:lang w:val="en-US"/>
              </w:rPr>
              <w:t>Service provider/Signatory</w:t>
            </w:r>
            <w:r w:rsidRPr="00E50EE0">
              <w:rPr>
                <w:sz w:val="22"/>
                <w:highlight w:val="yellow"/>
                <w:lang w:val="en-US"/>
              </w:rPr>
              <w:t>]</w:t>
            </w:r>
          </w:p>
        </w:tc>
      </w:tr>
      <w:tr w:rsidR="008A2AFB" w:rsidRPr="00E50EE0" w14:paraId="050719B0" w14:textId="77777777">
        <w:trPr>
          <w:trHeight w:val="95"/>
        </w:trPr>
        <w:tc>
          <w:tcPr>
            <w:tcW w:w="4027" w:type="dxa"/>
            <w:tcBorders>
              <w:bottom w:val="nil"/>
            </w:tcBorders>
          </w:tcPr>
          <w:p w14:paraId="7A83ED70" w14:textId="77777777" w:rsidR="008A2AFB" w:rsidRPr="00E50EE0" w:rsidRDefault="008A2AFB">
            <w:pPr>
              <w:widowControl w:val="0"/>
              <w:overflowPunct w:val="0"/>
              <w:autoSpaceDE w:val="0"/>
              <w:autoSpaceDN w:val="0"/>
              <w:adjustRightInd w:val="0"/>
              <w:textAlignment w:val="baseline"/>
              <w:rPr>
                <w:sz w:val="22"/>
                <w:lang w:val="en-US"/>
              </w:rPr>
            </w:pPr>
          </w:p>
        </w:tc>
        <w:tc>
          <w:tcPr>
            <w:tcW w:w="651" w:type="dxa"/>
            <w:tcBorders>
              <w:bottom w:val="nil"/>
            </w:tcBorders>
          </w:tcPr>
          <w:p w14:paraId="3238ED81" w14:textId="77777777" w:rsidR="008A2AFB" w:rsidRPr="00E50EE0" w:rsidRDefault="008A2AFB">
            <w:pPr>
              <w:widowControl w:val="0"/>
              <w:overflowPunct w:val="0"/>
              <w:autoSpaceDE w:val="0"/>
              <w:autoSpaceDN w:val="0"/>
              <w:adjustRightInd w:val="0"/>
              <w:textAlignment w:val="baseline"/>
              <w:rPr>
                <w:sz w:val="22"/>
                <w:lang w:val="en-US"/>
              </w:rPr>
            </w:pPr>
          </w:p>
        </w:tc>
        <w:tc>
          <w:tcPr>
            <w:tcW w:w="4449" w:type="dxa"/>
            <w:tcBorders>
              <w:bottom w:val="nil"/>
            </w:tcBorders>
          </w:tcPr>
          <w:p w14:paraId="4CFC459B" w14:textId="77777777" w:rsidR="008A2AFB" w:rsidRPr="00E50EE0" w:rsidRDefault="008A2AFB">
            <w:pPr>
              <w:widowControl w:val="0"/>
              <w:overflowPunct w:val="0"/>
              <w:autoSpaceDE w:val="0"/>
              <w:autoSpaceDN w:val="0"/>
              <w:adjustRightInd w:val="0"/>
              <w:textAlignment w:val="baseline"/>
              <w:rPr>
                <w:sz w:val="22"/>
                <w:lang w:val="en-US"/>
              </w:rPr>
            </w:pPr>
          </w:p>
        </w:tc>
      </w:tr>
      <w:bookmarkEnd w:id="8"/>
    </w:tbl>
    <w:p w14:paraId="7C712843" w14:textId="77777777" w:rsidR="008A2AFB" w:rsidRPr="00E50EE0" w:rsidRDefault="008A2AFB" w:rsidP="008A2AFB">
      <w:pPr>
        <w:rPr>
          <w:lang w:val="en-US"/>
        </w:rPr>
      </w:pPr>
    </w:p>
    <w:p w14:paraId="2DD3864D" w14:textId="64B9003F" w:rsidR="00680032" w:rsidRDefault="00680032">
      <w:pPr>
        <w:rPr>
          <w:sz w:val="22"/>
          <w:szCs w:val="22"/>
          <w:lang w:val="en-US"/>
        </w:rPr>
      </w:pPr>
    </w:p>
    <w:p w14:paraId="2972B222" w14:textId="04384FCE" w:rsidR="00680032" w:rsidRPr="00E50EE0" w:rsidRDefault="00680032" w:rsidP="00680032">
      <w:pPr>
        <w:spacing w:after="240" w:line="276" w:lineRule="auto"/>
        <w:jc w:val="center"/>
        <w:rPr>
          <w:b/>
          <w:sz w:val="32"/>
        </w:rPr>
      </w:pPr>
      <w:r>
        <w:rPr>
          <w:b/>
          <w:sz w:val="32"/>
        </w:rPr>
        <w:t>DRAFT CALL-OFF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6"/>
      </w:tblGrid>
      <w:tr w:rsidR="00680032" w14:paraId="2505B72E" w14:textId="77777777">
        <w:trPr>
          <w:trHeight w:val="275"/>
        </w:trPr>
        <w:tc>
          <w:tcPr>
            <w:tcW w:w="4796" w:type="dxa"/>
            <w:tcBorders>
              <w:top w:val="single" w:sz="4" w:space="0" w:color="auto"/>
              <w:left w:val="single" w:sz="4" w:space="0" w:color="auto"/>
              <w:right w:val="single" w:sz="4" w:space="0" w:color="auto"/>
            </w:tcBorders>
          </w:tcPr>
          <w:p w14:paraId="30288710" w14:textId="77777777" w:rsidR="00680032" w:rsidRPr="00834CEF" w:rsidRDefault="00680032">
            <w:pPr>
              <w:pStyle w:val="aIMSBodytext"/>
              <w:spacing w:after="120" w:line="276" w:lineRule="auto"/>
              <w:contextualSpacing w:val="0"/>
              <w:rPr>
                <w:i/>
                <w:iCs/>
              </w:rPr>
            </w:pPr>
            <w:r w:rsidRPr="0013208E">
              <w:rPr>
                <w:i/>
                <w:iCs/>
              </w:rPr>
              <w:t>Between</w:t>
            </w:r>
          </w:p>
        </w:tc>
        <w:tc>
          <w:tcPr>
            <w:tcW w:w="4796" w:type="dxa"/>
            <w:tcBorders>
              <w:top w:val="single" w:sz="4" w:space="0" w:color="auto"/>
              <w:left w:val="single" w:sz="4" w:space="0" w:color="auto"/>
              <w:right w:val="single" w:sz="4" w:space="0" w:color="auto"/>
            </w:tcBorders>
          </w:tcPr>
          <w:p w14:paraId="1DD239F2" w14:textId="77777777" w:rsidR="00680032" w:rsidRPr="00834CEF" w:rsidRDefault="00680032">
            <w:pPr>
              <w:pStyle w:val="aIMSBodytext"/>
              <w:spacing w:after="120" w:line="276" w:lineRule="auto"/>
              <w:contextualSpacing w:val="0"/>
              <w:rPr>
                <w:i/>
                <w:iCs/>
                <w:lang w:val="fr-FR"/>
              </w:rPr>
            </w:pPr>
            <w:r w:rsidRPr="0013208E">
              <w:rPr>
                <w:i/>
                <w:iCs/>
                <w:lang w:val="fr-FR"/>
              </w:rPr>
              <w:t>and</w:t>
            </w:r>
          </w:p>
        </w:tc>
      </w:tr>
      <w:tr w:rsidR="00680032" w14:paraId="1F50D6C1" w14:textId="77777777">
        <w:trPr>
          <w:trHeight w:val="195"/>
        </w:trPr>
        <w:tc>
          <w:tcPr>
            <w:tcW w:w="4796" w:type="dxa"/>
            <w:tcBorders>
              <w:left w:val="single" w:sz="4" w:space="0" w:color="auto"/>
              <w:right w:val="single" w:sz="4" w:space="0" w:color="auto"/>
            </w:tcBorders>
          </w:tcPr>
          <w:p w14:paraId="67513760" w14:textId="77777777" w:rsidR="00680032" w:rsidRPr="00834CEF" w:rsidRDefault="00680032">
            <w:pPr>
              <w:pStyle w:val="aIMSBodytext"/>
              <w:spacing w:after="0" w:line="276" w:lineRule="auto"/>
              <w:contextualSpacing w:val="0"/>
            </w:pPr>
            <w:r w:rsidRPr="0013208E">
              <w:t>International Media Support (IMS)</w:t>
            </w:r>
          </w:p>
        </w:tc>
        <w:tc>
          <w:tcPr>
            <w:tcW w:w="4796" w:type="dxa"/>
            <w:tcBorders>
              <w:left w:val="single" w:sz="4" w:space="0" w:color="auto"/>
              <w:right w:val="single" w:sz="4" w:space="0" w:color="auto"/>
            </w:tcBorders>
          </w:tcPr>
          <w:p w14:paraId="31C64BA5" w14:textId="77777777" w:rsidR="00680032" w:rsidRPr="000959F6" w:rsidRDefault="00680032">
            <w:pPr>
              <w:pStyle w:val="aIMSBodytext"/>
              <w:spacing w:after="0" w:line="276" w:lineRule="auto"/>
              <w:contextualSpacing w:val="0"/>
            </w:pPr>
            <w:r w:rsidRPr="00FD5240">
              <w:rPr>
                <w:highlight w:val="yellow"/>
              </w:rPr>
              <w:t>[Insert name of company or individual]</w:t>
            </w:r>
            <w:r w:rsidRPr="000959F6">
              <w:t xml:space="preserve"> </w:t>
            </w:r>
            <w:r w:rsidRPr="000959F6">
              <w:tab/>
            </w:r>
          </w:p>
        </w:tc>
      </w:tr>
      <w:tr w:rsidR="00680032" w14:paraId="49C6865E" w14:textId="77777777">
        <w:trPr>
          <w:trHeight w:val="586"/>
        </w:trPr>
        <w:tc>
          <w:tcPr>
            <w:tcW w:w="4796" w:type="dxa"/>
            <w:tcBorders>
              <w:left w:val="single" w:sz="4" w:space="0" w:color="auto"/>
              <w:right w:val="single" w:sz="4" w:space="0" w:color="auto"/>
            </w:tcBorders>
          </w:tcPr>
          <w:p w14:paraId="7B4B6D78" w14:textId="77777777" w:rsidR="00680032" w:rsidRDefault="00680032">
            <w:pPr>
              <w:pStyle w:val="aIMSBodytext"/>
              <w:spacing w:after="0" w:line="276" w:lineRule="auto"/>
              <w:contextualSpacing w:val="0"/>
              <w:rPr>
                <w:lang w:val="en-US"/>
              </w:rPr>
            </w:pPr>
            <w:r>
              <w:rPr>
                <w:lang w:val="en-US"/>
              </w:rPr>
              <w:t>Nørregade 18</w:t>
            </w:r>
          </w:p>
          <w:p w14:paraId="17B3A01D" w14:textId="77777777" w:rsidR="00680032" w:rsidRDefault="00680032">
            <w:pPr>
              <w:pStyle w:val="aIMSBodytext"/>
              <w:spacing w:after="0" w:line="276" w:lineRule="auto"/>
              <w:contextualSpacing w:val="0"/>
              <w:rPr>
                <w:lang w:val="en-US"/>
              </w:rPr>
            </w:pPr>
            <w:r>
              <w:rPr>
                <w:lang w:val="en-US"/>
              </w:rPr>
              <w:t>1165 Copenhagen K</w:t>
            </w:r>
          </w:p>
          <w:p w14:paraId="61123467" w14:textId="77777777" w:rsidR="00680032" w:rsidRPr="00834CEF" w:rsidRDefault="00680032">
            <w:pPr>
              <w:pStyle w:val="aIMSBodytext"/>
              <w:spacing w:after="0" w:line="276" w:lineRule="auto"/>
              <w:contextualSpacing w:val="0"/>
              <w:rPr>
                <w:lang w:val="en-US"/>
              </w:rPr>
            </w:pPr>
            <w:r>
              <w:rPr>
                <w:lang w:val="en-US"/>
              </w:rPr>
              <w:t>Denmark</w:t>
            </w:r>
          </w:p>
        </w:tc>
        <w:tc>
          <w:tcPr>
            <w:tcW w:w="4796" w:type="dxa"/>
            <w:tcBorders>
              <w:left w:val="single" w:sz="4" w:space="0" w:color="auto"/>
              <w:right w:val="single" w:sz="4" w:space="0" w:color="auto"/>
            </w:tcBorders>
          </w:tcPr>
          <w:p w14:paraId="12713248" w14:textId="77777777" w:rsidR="00680032" w:rsidRPr="0013208E" w:rsidRDefault="00680032">
            <w:pPr>
              <w:pStyle w:val="aIMSBodytext"/>
              <w:spacing w:after="0" w:line="276" w:lineRule="auto"/>
              <w:contextualSpacing w:val="0"/>
              <w:rPr>
                <w:lang w:val="de-DE"/>
              </w:rPr>
            </w:pPr>
            <w:r>
              <w:rPr>
                <w:lang w:val="de-DE"/>
              </w:rPr>
              <w:t>Address</w:t>
            </w:r>
          </w:p>
          <w:p w14:paraId="1BA2A5FC" w14:textId="77777777" w:rsidR="00680032" w:rsidRPr="0013208E" w:rsidRDefault="00680032">
            <w:pPr>
              <w:pStyle w:val="aIMSBodytext"/>
              <w:spacing w:after="0" w:line="276" w:lineRule="auto"/>
              <w:contextualSpacing w:val="0"/>
              <w:rPr>
                <w:i/>
                <w:iCs/>
                <w:lang w:val="fr-FR"/>
              </w:rPr>
            </w:pPr>
          </w:p>
        </w:tc>
      </w:tr>
      <w:tr w:rsidR="00680032" w14:paraId="04FED5D7" w14:textId="77777777">
        <w:trPr>
          <w:trHeight w:val="228"/>
        </w:trPr>
        <w:tc>
          <w:tcPr>
            <w:tcW w:w="4796" w:type="dxa"/>
            <w:tcBorders>
              <w:left w:val="single" w:sz="4" w:space="0" w:color="auto"/>
              <w:right w:val="single" w:sz="4" w:space="0" w:color="auto"/>
            </w:tcBorders>
            <w:vAlign w:val="center"/>
          </w:tcPr>
          <w:p w14:paraId="601DAB79" w14:textId="77777777" w:rsidR="00680032" w:rsidRPr="00834CEF" w:rsidRDefault="00680032">
            <w:pPr>
              <w:pStyle w:val="aIMSBodytext"/>
              <w:spacing w:after="0" w:line="276" w:lineRule="auto"/>
              <w:contextualSpacing w:val="0"/>
            </w:pPr>
            <w:r w:rsidRPr="0013208E">
              <w:t>CVR No.: 26487013</w:t>
            </w:r>
          </w:p>
        </w:tc>
        <w:tc>
          <w:tcPr>
            <w:tcW w:w="4796" w:type="dxa"/>
            <w:tcBorders>
              <w:left w:val="single" w:sz="4" w:space="0" w:color="auto"/>
              <w:right w:val="single" w:sz="4" w:space="0" w:color="auto"/>
            </w:tcBorders>
            <w:vAlign w:val="center"/>
          </w:tcPr>
          <w:p w14:paraId="6D482D4D" w14:textId="77777777" w:rsidR="00680032" w:rsidRPr="00834CEF" w:rsidRDefault="00680032">
            <w:pPr>
              <w:pStyle w:val="aIMSBodytext"/>
              <w:spacing w:after="0" w:line="276" w:lineRule="auto"/>
              <w:contextualSpacing w:val="0"/>
              <w:rPr>
                <w:lang w:val="de-DE"/>
              </w:rPr>
            </w:pPr>
            <w:r>
              <w:rPr>
                <w:lang w:val="de-DE"/>
              </w:rPr>
              <w:t>Registration number:</w:t>
            </w:r>
          </w:p>
        </w:tc>
      </w:tr>
      <w:tr w:rsidR="00680032" w14:paraId="0DF07948" w14:textId="77777777">
        <w:trPr>
          <w:trHeight w:val="228"/>
        </w:trPr>
        <w:tc>
          <w:tcPr>
            <w:tcW w:w="4796" w:type="dxa"/>
            <w:tcBorders>
              <w:left w:val="single" w:sz="4" w:space="0" w:color="auto"/>
              <w:right w:val="single" w:sz="4" w:space="0" w:color="auto"/>
            </w:tcBorders>
            <w:vAlign w:val="center"/>
          </w:tcPr>
          <w:p w14:paraId="3F5E5E1D" w14:textId="77777777" w:rsidR="00680032" w:rsidRPr="00834CEF" w:rsidRDefault="00680032">
            <w:pPr>
              <w:pStyle w:val="aIMSBodytext"/>
              <w:spacing w:after="0" w:line="276" w:lineRule="auto"/>
              <w:contextualSpacing w:val="0"/>
            </w:pPr>
            <w:r w:rsidRPr="0013208E">
              <w:t>Telephone: +45 8832 7000</w:t>
            </w:r>
          </w:p>
        </w:tc>
        <w:tc>
          <w:tcPr>
            <w:tcW w:w="4796" w:type="dxa"/>
            <w:tcBorders>
              <w:left w:val="single" w:sz="4" w:space="0" w:color="auto"/>
              <w:right w:val="single" w:sz="4" w:space="0" w:color="auto"/>
            </w:tcBorders>
            <w:vAlign w:val="center"/>
          </w:tcPr>
          <w:p w14:paraId="224D638A" w14:textId="77777777" w:rsidR="00680032" w:rsidRPr="00834CEF" w:rsidRDefault="00680032">
            <w:pPr>
              <w:pStyle w:val="aIMSBodytext"/>
              <w:spacing w:after="0" w:line="276" w:lineRule="auto"/>
              <w:contextualSpacing w:val="0"/>
            </w:pPr>
          </w:p>
        </w:tc>
      </w:tr>
      <w:tr w:rsidR="00680032" w14:paraId="57A56F0D" w14:textId="77777777">
        <w:trPr>
          <w:trHeight w:val="228"/>
        </w:trPr>
        <w:tc>
          <w:tcPr>
            <w:tcW w:w="4796" w:type="dxa"/>
            <w:tcBorders>
              <w:left w:val="single" w:sz="4" w:space="0" w:color="auto"/>
              <w:right w:val="single" w:sz="4" w:space="0" w:color="auto"/>
            </w:tcBorders>
            <w:vAlign w:val="center"/>
          </w:tcPr>
          <w:p w14:paraId="5D6971F5" w14:textId="77777777" w:rsidR="00680032" w:rsidRPr="0013208E" w:rsidRDefault="00680032">
            <w:pPr>
              <w:pStyle w:val="aIMSBodytext"/>
              <w:spacing w:after="0" w:line="276" w:lineRule="auto"/>
              <w:contextualSpacing w:val="0"/>
            </w:pPr>
          </w:p>
        </w:tc>
        <w:tc>
          <w:tcPr>
            <w:tcW w:w="4796" w:type="dxa"/>
            <w:tcBorders>
              <w:left w:val="single" w:sz="4" w:space="0" w:color="auto"/>
              <w:right w:val="single" w:sz="4" w:space="0" w:color="auto"/>
            </w:tcBorders>
            <w:vAlign w:val="center"/>
          </w:tcPr>
          <w:p w14:paraId="3145A3B0" w14:textId="77777777" w:rsidR="00680032" w:rsidRDefault="00680032">
            <w:pPr>
              <w:pStyle w:val="aIMSBodytext"/>
              <w:spacing w:after="0" w:line="276" w:lineRule="auto"/>
              <w:contextualSpacing w:val="0"/>
            </w:pPr>
          </w:p>
        </w:tc>
      </w:tr>
      <w:tr w:rsidR="00680032" w14:paraId="48ADB2D3" w14:textId="77777777">
        <w:trPr>
          <w:trHeight w:val="228"/>
        </w:trPr>
        <w:tc>
          <w:tcPr>
            <w:tcW w:w="4796" w:type="dxa"/>
            <w:tcBorders>
              <w:left w:val="single" w:sz="4" w:space="0" w:color="auto"/>
              <w:right w:val="single" w:sz="4" w:space="0" w:color="auto"/>
            </w:tcBorders>
            <w:vAlign w:val="center"/>
          </w:tcPr>
          <w:p w14:paraId="00A236F2" w14:textId="77777777" w:rsidR="00680032" w:rsidRPr="0013208E" w:rsidRDefault="00680032">
            <w:pPr>
              <w:pStyle w:val="aIMSBodytext"/>
              <w:spacing w:after="0" w:line="276" w:lineRule="auto"/>
              <w:contextualSpacing w:val="0"/>
            </w:pPr>
          </w:p>
        </w:tc>
        <w:tc>
          <w:tcPr>
            <w:tcW w:w="4796" w:type="dxa"/>
            <w:tcBorders>
              <w:left w:val="single" w:sz="4" w:space="0" w:color="auto"/>
              <w:right w:val="single" w:sz="4" w:space="0" w:color="auto"/>
            </w:tcBorders>
            <w:vAlign w:val="center"/>
          </w:tcPr>
          <w:p w14:paraId="6A2280A2" w14:textId="77777777" w:rsidR="00680032" w:rsidRPr="00834CEF" w:rsidRDefault="00680032">
            <w:pPr>
              <w:pStyle w:val="aIMSBodytext"/>
              <w:spacing w:after="0" w:line="276" w:lineRule="auto"/>
              <w:contextualSpacing w:val="0"/>
              <w:rPr>
                <w:lang w:val="de-DE"/>
              </w:rPr>
            </w:pPr>
          </w:p>
        </w:tc>
      </w:tr>
      <w:tr w:rsidR="00680032" w14:paraId="2B37C166" w14:textId="77777777">
        <w:trPr>
          <w:trHeight w:val="228"/>
        </w:trPr>
        <w:tc>
          <w:tcPr>
            <w:tcW w:w="4796" w:type="dxa"/>
            <w:tcBorders>
              <w:left w:val="single" w:sz="4" w:space="0" w:color="auto"/>
              <w:bottom w:val="single" w:sz="4" w:space="0" w:color="auto"/>
              <w:right w:val="single" w:sz="4" w:space="0" w:color="auto"/>
            </w:tcBorders>
            <w:vAlign w:val="center"/>
          </w:tcPr>
          <w:p w14:paraId="4AB22424" w14:textId="77777777" w:rsidR="00680032" w:rsidRPr="000959F6" w:rsidRDefault="00680032">
            <w:pPr>
              <w:pStyle w:val="aIMSBodytext"/>
              <w:spacing w:after="0" w:line="276" w:lineRule="auto"/>
              <w:contextualSpacing w:val="0"/>
            </w:pPr>
            <w:r w:rsidRPr="000959F6">
              <w:t>(hereinafter referred to as “IMS”)</w:t>
            </w:r>
          </w:p>
        </w:tc>
        <w:tc>
          <w:tcPr>
            <w:tcW w:w="4796" w:type="dxa"/>
            <w:tcBorders>
              <w:left w:val="single" w:sz="4" w:space="0" w:color="auto"/>
              <w:bottom w:val="single" w:sz="4" w:space="0" w:color="auto"/>
              <w:right w:val="single" w:sz="4" w:space="0" w:color="auto"/>
            </w:tcBorders>
            <w:vAlign w:val="center"/>
          </w:tcPr>
          <w:p w14:paraId="2F214A9A" w14:textId="77777777" w:rsidR="00680032" w:rsidRPr="000959F6" w:rsidRDefault="00680032">
            <w:pPr>
              <w:pStyle w:val="aIMSBodytext"/>
              <w:spacing w:after="0" w:line="276" w:lineRule="auto"/>
              <w:contextualSpacing w:val="0"/>
              <w:rPr>
                <w:i/>
                <w:iCs/>
              </w:rPr>
            </w:pPr>
            <w:r w:rsidRPr="000959F6">
              <w:t>(Hereinafter referred to as “the</w:t>
            </w:r>
            <w:r w:rsidRPr="00FD5240">
              <w:t xml:space="preserve"> </w:t>
            </w:r>
            <w:r>
              <w:t xml:space="preserve">service </w:t>
            </w:r>
            <w:r w:rsidRPr="00FD5240">
              <w:t>provider</w:t>
            </w:r>
            <w:r w:rsidRPr="000959F6">
              <w:t>”)</w:t>
            </w:r>
          </w:p>
        </w:tc>
      </w:tr>
    </w:tbl>
    <w:p w14:paraId="15033C86" w14:textId="77777777" w:rsidR="00680032" w:rsidRPr="00E50EE0" w:rsidRDefault="00680032" w:rsidP="00680032">
      <w:pPr>
        <w:spacing w:before="240" w:line="276" w:lineRule="auto"/>
        <w:jc w:val="center"/>
        <w:rPr>
          <w:b/>
        </w:rPr>
      </w:pPr>
      <w:r w:rsidRPr="00E50EE0">
        <w:rPr>
          <w:b/>
        </w:rPr>
        <w:t>PART 1. SPECIFIC CONDITIONS</w:t>
      </w:r>
    </w:p>
    <w:p w14:paraId="3835ABAF" w14:textId="77777777" w:rsidR="00680032" w:rsidRPr="002618CE" w:rsidRDefault="00680032" w:rsidP="00680032">
      <w:pPr>
        <w:pStyle w:val="ListParagraph"/>
        <w:numPr>
          <w:ilvl w:val="0"/>
          <w:numId w:val="15"/>
        </w:numPr>
        <w:spacing w:before="120" w:after="120" w:line="276" w:lineRule="auto"/>
        <w:ind w:left="357" w:hanging="357"/>
        <w:contextualSpacing w:val="0"/>
        <w:rPr>
          <w:b/>
          <w:sz w:val="22"/>
        </w:rPr>
      </w:pPr>
      <w:r w:rsidRPr="002618CE">
        <w:rPr>
          <w:b/>
          <w:sz w:val="22"/>
        </w:rPr>
        <w:t>ASSIGNMENT</w:t>
      </w:r>
    </w:p>
    <w:p w14:paraId="7E082B97" w14:textId="77777777" w:rsidR="00680032" w:rsidRDefault="00680032" w:rsidP="00680032">
      <w:pPr>
        <w:overflowPunct w:val="0"/>
        <w:autoSpaceDE w:val="0"/>
        <w:autoSpaceDN w:val="0"/>
        <w:adjustRightInd w:val="0"/>
        <w:spacing w:after="120" w:line="276" w:lineRule="auto"/>
        <w:ind w:left="284"/>
        <w:textAlignment w:val="baseline"/>
        <w:rPr>
          <w:sz w:val="22"/>
        </w:rPr>
      </w:pPr>
      <w:r w:rsidRPr="00E50EE0">
        <w:rPr>
          <w:sz w:val="22"/>
        </w:rPr>
        <w:t>Th</w:t>
      </w:r>
      <w:r>
        <w:rPr>
          <w:sz w:val="22"/>
        </w:rPr>
        <w:t xml:space="preserve">is call-off order is established in reference to the Framework agreement IMS- </w:t>
      </w:r>
      <w:r w:rsidRPr="00607178">
        <w:rPr>
          <w:sz w:val="22"/>
          <w:highlight w:val="yellow"/>
        </w:rPr>
        <w:t xml:space="preserve">[insert the </w:t>
      </w:r>
      <w:r>
        <w:rPr>
          <w:sz w:val="22"/>
          <w:highlight w:val="yellow"/>
        </w:rPr>
        <w:t>Framework agreement</w:t>
      </w:r>
      <w:r w:rsidRPr="00607178">
        <w:rPr>
          <w:sz w:val="22"/>
          <w:highlight w:val="yellow"/>
        </w:rPr>
        <w:t xml:space="preserve"> number]</w:t>
      </w:r>
      <w:r>
        <w:rPr>
          <w:sz w:val="22"/>
        </w:rPr>
        <w:t xml:space="preserve">. The Framework agreement defines the duties and obligations of IMS and the service provider. For the purpose of carrying out this assignment all conditions in the Framework agreement apply and remain unimpaired. In the event of discrepancies between the call-off order and the Framework agreement, the Framework agreement shall prevail. </w:t>
      </w:r>
    </w:p>
    <w:p w14:paraId="1A7D49F3" w14:textId="77777777" w:rsidR="00680032" w:rsidRDefault="00680032" w:rsidP="00680032">
      <w:pPr>
        <w:pStyle w:val="ListParagraph"/>
        <w:numPr>
          <w:ilvl w:val="0"/>
          <w:numId w:val="15"/>
        </w:numPr>
        <w:spacing w:before="200" w:after="120" w:line="276" w:lineRule="auto"/>
        <w:ind w:left="357" w:hanging="357"/>
        <w:contextualSpacing w:val="0"/>
        <w:rPr>
          <w:b/>
          <w:sz w:val="22"/>
        </w:rPr>
      </w:pPr>
      <w:r>
        <w:rPr>
          <w:b/>
          <w:sz w:val="22"/>
        </w:rPr>
        <w:t xml:space="preserve">SCOPE OF WORK </w:t>
      </w:r>
    </w:p>
    <w:p w14:paraId="538AC020" w14:textId="77777777" w:rsidR="00680032" w:rsidRDefault="00680032" w:rsidP="00680032">
      <w:pPr>
        <w:spacing w:before="200" w:after="120" w:line="276" w:lineRule="auto"/>
        <w:ind w:firstLine="284"/>
        <w:rPr>
          <w:bCs/>
          <w:sz w:val="22"/>
        </w:rPr>
      </w:pPr>
      <w:r w:rsidRPr="006B0F32">
        <w:rPr>
          <w:bCs/>
          <w:sz w:val="22"/>
        </w:rPr>
        <w:t>The purpose with this assignment is to</w:t>
      </w:r>
      <w:r>
        <w:rPr>
          <w:bCs/>
          <w:sz w:val="22"/>
        </w:rPr>
        <w:t xml:space="preserve"> </w:t>
      </w:r>
      <w:r w:rsidRPr="00607178">
        <w:rPr>
          <w:sz w:val="22"/>
          <w:highlight w:val="yellow"/>
        </w:rPr>
        <w:t xml:space="preserve">[insert </w:t>
      </w:r>
      <w:r>
        <w:rPr>
          <w:sz w:val="22"/>
          <w:highlight w:val="yellow"/>
        </w:rPr>
        <w:t>a short description of the assignment. The purpose with the assignment must fall within the scope of the</w:t>
      </w:r>
      <w:r w:rsidRPr="00607178">
        <w:rPr>
          <w:sz w:val="22"/>
          <w:highlight w:val="yellow"/>
        </w:rPr>
        <w:t xml:space="preserve"> </w:t>
      </w:r>
      <w:r>
        <w:rPr>
          <w:sz w:val="22"/>
          <w:highlight w:val="yellow"/>
        </w:rPr>
        <w:t>Framework agreement</w:t>
      </w:r>
      <w:r w:rsidRPr="00607178">
        <w:rPr>
          <w:sz w:val="22"/>
          <w:highlight w:val="yellow"/>
        </w:rPr>
        <w:t>]</w:t>
      </w:r>
      <w:r>
        <w:rPr>
          <w:sz w:val="22"/>
        </w:rPr>
        <w:t>.</w:t>
      </w:r>
    </w:p>
    <w:p w14:paraId="0CF96518" w14:textId="77777777" w:rsidR="00680032" w:rsidRPr="006B0F32" w:rsidRDefault="00680032" w:rsidP="00680032">
      <w:pPr>
        <w:spacing w:before="200" w:after="120" w:line="276" w:lineRule="auto"/>
        <w:ind w:firstLine="284"/>
        <w:rPr>
          <w:bCs/>
          <w:sz w:val="22"/>
        </w:rPr>
      </w:pPr>
    </w:p>
    <w:p w14:paraId="56A7F88C" w14:textId="77777777" w:rsidR="00680032" w:rsidRPr="000756F6" w:rsidRDefault="00680032" w:rsidP="00680032">
      <w:pPr>
        <w:pStyle w:val="ListParagraph"/>
        <w:numPr>
          <w:ilvl w:val="0"/>
          <w:numId w:val="15"/>
        </w:numPr>
        <w:spacing w:before="120" w:after="120" w:line="276" w:lineRule="auto"/>
        <w:ind w:left="357" w:hanging="357"/>
        <w:contextualSpacing w:val="0"/>
        <w:rPr>
          <w:b/>
          <w:sz w:val="22"/>
        </w:rPr>
      </w:pPr>
      <w:r w:rsidRPr="000756F6">
        <w:rPr>
          <w:b/>
          <w:sz w:val="22"/>
        </w:rPr>
        <w:t xml:space="preserve">ASSIGNMENT PERIOD </w:t>
      </w:r>
    </w:p>
    <w:p w14:paraId="04F700DC" w14:textId="77777777" w:rsidR="00680032" w:rsidRPr="006B0F32" w:rsidRDefault="00680032" w:rsidP="00680032">
      <w:pPr>
        <w:pStyle w:val="ListParagraph"/>
        <w:overflowPunct w:val="0"/>
        <w:autoSpaceDE w:val="0"/>
        <w:autoSpaceDN w:val="0"/>
        <w:adjustRightInd w:val="0"/>
        <w:spacing w:line="360" w:lineRule="auto"/>
        <w:ind w:left="360"/>
        <w:textAlignment w:val="baseline"/>
        <w:rPr>
          <w:sz w:val="22"/>
        </w:rPr>
      </w:pPr>
      <w:r w:rsidRPr="006B0F32">
        <w:rPr>
          <w:sz w:val="22"/>
        </w:rPr>
        <w:t xml:space="preserve">The </w:t>
      </w:r>
      <w:r>
        <w:rPr>
          <w:sz w:val="22"/>
        </w:rPr>
        <w:t>assignment</w:t>
      </w:r>
      <w:r w:rsidRPr="006B0F32">
        <w:rPr>
          <w:sz w:val="22"/>
        </w:rPr>
        <w:t xml:space="preserve"> period is </w:t>
      </w:r>
      <w:r w:rsidRPr="006B0F32">
        <w:rPr>
          <w:sz w:val="22"/>
          <w:highlight w:val="yellow"/>
        </w:rPr>
        <w:t>[Insert start date]</w:t>
      </w:r>
      <w:r w:rsidRPr="006B0F32">
        <w:rPr>
          <w:sz w:val="22"/>
        </w:rPr>
        <w:t xml:space="preserve"> to </w:t>
      </w:r>
      <w:r w:rsidRPr="006B0F32">
        <w:rPr>
          <w:sz w:val="22"/>
          <w:highlight w:val="yellow"/>
        </w:rPr>
        <w:t>[Insert end date].</w:t>
      </w:r>
    </w:p>
    <w:p w14:paraId="12E89DEA" w14:textId="77777777" w:rsidR="00680032" w:rsidRPr="006B0F32" w:rsidRDefault="00680032" w:rsidP="00680032">
      <w:pPr>
        <w:pStyle w:val="ListParagraph"/>
        <w:spacing w:before="200" w:after="120" w:line="276" w:lineRule="auto"/>
        <w:ind w:left="357"/>
        <w:contextualSpacing w:val="0"/>
        <w:rPr>
          <w:b/>
        </w:rPr>
      </w:pPr>
    </w:p>
    <w:p w14:paraId="00FED102" w14:textId="77777777" w:rsidR="00680032" w:rsidRPr="00E50EE0" w:rsidRDefault="00680032" w:rsidP="00680032">
      <w:pPr>
        <w:pStyle w:val="ListParagraph"/>
        <w:numPr>
          <w:ilvl w:val="0"/>
          <w:numId w:val="15"/>
        </w:numPr>
        <w:spacing w:before="200" w:after="120" w:line="276" w:lineRule="auto"/>
        <w:ind w:left="357" w:hanging="357"/>
        <w:contextualSpacing w:val="0"/>
        <w:rPr>
          <w:b/>
        </w:rPr>
      </w:pPr>
      <w:r w:rsidRPr="002618CE">
        <w:rPr>
          <w:b/>
          <w:sz w:val="22"/>
        </w:rPr>
        <w:t>FEE</w:t>
      </w:r>
      <w:r>
        <w:rPr>
          <w:b/>
          <w:sz w:val="22"/>
        </w:rPr>
        <w:t xml:space="preserve"> AND </w:t>
      </w:r>
      <w:r w:rsidRPr="001D082B">
        <w:rPr>
          <w:b/>
          <w:sz w:val="22"/>
          <w:u w:val="single"/>
        </w:rPr>
        <w:t>ESTIMATED</w:t>
      </w:r>
      <w:r>
        <w:rPr>
          <w:b/>
          <w:sz w:val="22"/>
        </w:rPr>
        <w:t xml:space="preserve"> ELIGIBLE EXPENSES</w:t>
      </w:r>
      <w:r w:rsidRPr="00E50EE0">
        <w:rPr>
          <w:b/>
        </w:rPr>
        <w:t xml:space="preserve"> </w:t>
      </w:r>
      <w:r w:rsidRPr="00E2466F">
        <w:rPr>
          <w:b/>
          <w:szCs w:val="20"/>
        </w:rPr>
        <w:t>[</w:t>
      </w:r>
      <w:r w:rsidRPr="00E2466F">
        <w:rPr>
          <w:bCs/>
          <w:szCs w:val="20"/>
          <w:highlight w:val="yellow"/>
        </w:rPr>
        <w:t>Insert currency code</w:t>
      </w:r>
      <w:r w:rsidRPr="00E2466F">
        <w:rPr>
          <w:b/>
          <w:szCs w:val="20"/>
        </w:rPr>
        <w:t>]</w:t>
      </w:r>
    </w:p>
    <w:p w14:paraId="4AA4F9A4" w14:textId="77777777" w:rsidR="00680032" w:rsidRDefault="00680032" w:rsidP="00680032">
      <w:pPr>
        <w:overflowPunct w:val="0"/>
        <w:autoSpaceDE w:val="0"/>
        <w:autoSpaceDN w:val="0"/>
        <w:adjustRightInd w:val="0"/>
        <w:spacing w:before="120" w:after="120"/>
        <w:ind w:left="284"/>
        <w:textAlignment w:val="baseline"/>
        <w:rPr>
          <w:spacing w:val="-2"/>
          <w:sz w:val="22"/>
        </w:rPr>
      </w:pPr>
      <w:r w:rsidRPr="00E50EE0">
        <w:rPr>
          <w:spacing w:val="-2"/>
          <w:sz w:val="22"/>
        </w:rPr>
        <w:t>The</w:t>
      </w:r>
      <w:r>
        <w:rPr>
          <w:spacing w:val="-2"/>
          <w:sz w:val="22"/>
        </w:rPr>
        <w:t xml:space="preserve"> total</w:t>
      </w:r>
      <w:r w:rsidRPr="00E50EE0">
        <w:rPr>
          <w:spacing w:val="-2"/>
          <w:sz w:val="22"/>
        </w:rPr>
        <w:t xml:space="preserve"> budget may only be exceeded upon written approval from IMS.</w:t>
      </w:r>
    </w:p>
    <w:p w14:paraId="3609E019" w14:textId="77777777" w:rsidR="00680032" w:rsidRPr="00A90876" w:rsidRDefault="00680032" w:rsidP="00680032">
      <w:pPr>
        <w:overflowPunct w:val="0"/>
        <w:autoSpaceDE w:val="0"/>
        <w:autoSpaceDN w:val="0"/>
        <w:adjustRightInd w:val="0"/>
        <w:spacing w:before="120" w:after="120"/>
        <w:ind w:left="284"/>
        <w:textAlignment w:val="baseline"/>
        <w:rPr>
          <w:spacing w:val="-2"/>
          <w:sz w:val="22"/>
        </w:rPr>
      </w:pPr>
      <w:r>
        <w:rPr>
          <w:spacing w:val="-2"/>
          <w:sz w:val="22"/>
        </w:rPr>
        <w:t xml:space="preserve">If the </w:t>
      </w:r>
      <w:r w:rsidRPr="006B0F32">
        <w:rPr>
          <w:spacing w:val="-2"/>
          <w:sz w:val="22"/>
        </w:rPr>
        <w:t>ag</w:t>
      </w:r>
      <w:r>
        <w:rPr>
          <w:spacing w:val="-2"/>
          <w:sz w:val="22"/>
        </w:rPr>
        <w:t>reement contains eligible expenses, these must be reasonable, relate to the contract, and fall within the contract period.</w:t>
      </w:r>
    </w:p>
    <w:p w14:paraId="33E6E404" w14:textId="77777777" w:rsidR="00680032" w:rsidRPr="00E50EE0" w:rsidRDefault="00680032" w:rsidP="00680032">
      <w:pPr>
        <w:widowControl w:val="0"/>
        <w:suppressAutoHyphens/>
        <w:overflowPunct w:val="0"/>
        <w:autoSpaceDE w:val="0"/>
        <w:autoSpaceDN w:val="0"/>
        <w:adjustRightInd w:val="0"/>
        <w:spacing w:before="120" w:after="120"/>
        <w:textAlignment w:val="baseline"/>
        <w:rPr>
          <w:b/>
          <w:i/>
          <w:color w:val="000000" w:themeColor="text1"/>
          <w:spacing w:val="-2"/>
          <w:sz w:val="22"/>
        </w:rPr>
      </w:pPr>
      <w:bookmarkStart w:id="9" w:name="_Hlk27561893"/>
      <w:r w:rsidRPr="00E50EE0">
        <w:rPr>
          <w:b/>
          <w:i/>
          <w:color w:val="000000" w:themeColor="text1"/>
          <w:spacing w:val="-2"/>
          <w:sz w:val="22"/>
          <w:shd w:val="clear" w:color="auto" w:fill="D0CECE" w:themeFill="background2" w:themeFillShade="E6"/>
        </w:rPr>
        <w:t xml:space="preserve">[CHOOSE OUTPUT BASED </w:t>
      </w:r>
      <w:r w:rsidRPr="00E05FBF">
        <w:rPr>
          <w:b/>
          <w:i/>
          <w:color w:val="000000" w:themeColor="text1"/>
          <w:spacing w:val="-2"/>
          <w:sz w:val="22"/>
          <w:u w:val="single"/>
          <w:shd w:val="clear" w:color="auto" w:fill="D0CECE" w:themeFill="background2" w:themeFillShade="E6"/>
        </w:rPr>
        <w:t>OR</w:t>
      </w:r>
      <w:r w:rsidRPr="00E50EE0">
        <w:rPr>
          <w:b/>
          <w:i/>
          <w:color w:val="000000" w:themeColor="text1"/>
          <w:spacing w:val="-2"/>
          <w:sz w:val="22"/>
          <w:shd w:val="clear" w:color="auto" w:fill="D0CECE" w:themeFill="background2" w:themeFillShade="E6"/>
        </w:rPr>
        <w:t xml:space="preserve"> TIME BASED</w:t>
      </w:r>
      <w:r>
        <w:rPr>
          <w:b/>
          <w:i/>
          <w:color w:val="000000" w:themeColor="text1"/>
          <w:spacing w:val="-2"/>
          <w:sz w:val="22"/>
          <w:shd w:val="clear" w:color="auto" w:fill="D0CECE" w:themeFill="background2" w:themeFillShade="E6"/>
        </w:rPr>
        <w:t xml:space="preserve">, BASED ON WHAT IS AGREED IN THE FRAMEWORK AGREEMENT. </w:t>
      </w:r>
      <w:r w:rsidRPr="00E50EE0">
        <w:rPr>
          <w:b/>
          <w:i/>
          <w:color w:val="000000" w:themeColor="text1"/>
          <w:spacing w:val="-2"/>
          <w:sz w:val="22"/>
          <w:shd w:val="clear" w:color="auto" w:fill="D0CECE" w:themeFill="background2" w:themeFillShade="E6"/>
        </w:rPr>
        <w:t xml:space="preserve">DELETE </w:t>
      </w:r>
      <w:r>
        <w:rPr>
          <w:b/>
          <w:i/>
          <w:color w:val="000000" w:themeColor="text1"/>
          <w:spacing w:val="-2"/>
          <w:sz w:val="22"/>
          <w:shd w:val="clear" w:color="auto" w:fill="D0CECE" w:themeFill="background2" w:themeFillShade="E6"/>
        </w:rPr>
        <w:t xml:space="preserve">THE </w:t>
      </w:r>
      <w:r w:rsidRPr="00E50EE0">
        <w:rPr>
          <w:b/>
          <w:i/>
          <w:color w:val="000000" w:themeColor="text1"/>
          <w:spacing w:val="-2"/>
          <w:sz w:val="22"/>
          <w:shd w:val="clear" w:color="auto" w:fill="D0CECE" w:themeFill="background2" w:themeFillShade="E6"/>
        </w:rPr>
        <w:t>NON-CHOSEN OPTION]</w:t>
      </w:r>
    </w:p>
    <w:bookmarkEnd w:id="9"/>
    <w:p w14:paraId="3BC64B7D" w14:textId="77777777" w:rsidR="00680032" w:rsidRPr="00E50EE0" w:rsidRDefault="00680032" w:rsidP="00680032">
      <w:pPr>
        <w:widowControl w:val="0"/>
        <w:suppressAutoHyphens/>
        <w:overflowPunct w:val="0"/>
        <w:autoSpaceDE w:val="0"/>
        <w:autoSpaceDN w:val="0"/>
        <w:adjustRightInd w:val="0"/>
        <w:spacing w:before="120" w:after="120"/>
        <w:ind w:left="284"/>
        <w:textAlignment w:val="baseline"/>
        <w:rPr>
          <w:b/>
          <w:i/>
          <w:iCs/>
          <w:color w:val="00B050"/>
          <w:spacing w:val="-2"/>
          <w:sz w:val="22"/>
        </w:rPr>
      </w:pPr>
      <w:r w:rsidRPr="007770B3">
        <w:rPr>
          <w:b/>
          <w:bCs/>
          <w:i/>
          <w:iCs/>
          <w:color w:val="000000" w:themeColor="text1"/>
          <w:spacing w:val="-2"/>
          <w:sz w:val="22"/>
        </w:rPr>
        <w:t>OUTPUT BASED</w:t>
      </w:r>
      <w:r w:rsidRPr="003A78D0">
        <w:rPr>
          <w:i/>
          <w:iCs/>
          <w:color w:val="000000" w:themeColor="text1"/>
          <w:spacing w:val="-2"/>
          <w:sz w:val="22"/>
        </w:rPr>
        <w:t xml:space="preserve"> </w:t>
      </w:r>
      <w:r>
        <w:rPr>
          <w:i/>
          <w:iCs/>
          <w:color w:val="00B050"/>
          <w:spacing w:val="-2"/>
          <w:sz w:val="22"/>
        </w:rPr>
        <w:t xml:space="preserve"> </w:t>
      </w:r>
    </w:p>
    <w:tbl>
      <w:tblPr>
        <w:tblStyle w:val="TableGrid"/>
        <w:tblW w:w="0" w:type="auto"/>
        <w:tblInd w:w="284" w:type="dxa"/>
        <w:tblCellMar>
          <w:top w:w="57" w:type="dxa"/>
          <w:left w:w="57" w:type="dxa"/>
          <w:bottom w:w="57" w:type="dxa"/>
          <w:right w:w="57" w:type="dxa"/>
        </w:tblCellMar>
        <w:tblLook w:val="04A0" w:firstRow="1" w:lastRow="0" w:firstColumn="1" w:lastColumn="0" w:noHBand="0" w:noVBand="1"/>
      </w:tblPr>
      <w:tblGrid>
        <w:gridCol w:w="4247"/>
        <w:gridCol w:w="2583"/>
      </w:tblGrid>
      <w:tr w:rsidR="00680032" w14:paraId="6841C36B" w14:textId="77777777">
        <w:trPr>
          <w:trHeight w:val="252"/>
        </w:trPr>
        <w:tc>
          <w:tcPr>
            <w:tcW w:w="4247" w:type="dxa"/>
            <w:vAlign w:val="center"/>
          </w:tcPr>
          <w:p w14:paraId="414AD2AD" w14:textId="77777777" w:rsidR="00680032" w:rsidRPr="006B0F32" w:rsidRDefault="00680032">
            <w:pPr>
              <w:overflowPunct w:val="0"/>
              <w:autoSpaceDE w:val="0"/>
              <w:autoSpaceDN w:val="0"/>
              <w:adjustRightInd w:val="0"/>
              <w:textAlignment w:val="baseline"/>
              <w:rPr>
                <w:sz w:val="22"/>
                <w:lang w:val="sv-SE"/>
              </w:rPr>
            </w:pPr>
            <w:r>
              <w:rPr>
                <w:sz w:val="22"/>
              </w:rPr>
              <w:t>Total fee</w:t>
            </w:r>
            <w:r>
              <w:rPr>
                <w:sz w:val="22"/>
                <w:lang w:val="sv-SE"/>
              </w:rPr>
              <w:t xml:space="preserve"> for deliverable / dailys fee</w:t>
            </w:r>
          </w:p>
        </w:tc>
        <w:tc>
          <w:tcPr>
            <w:tcW w:w="2583" w:type="dxa"/>
            <w:vAlign w:val="center"/>
          </w:tcPr>
          <w:p w14:paraId="6E810FA3" w14:textId="77777777" w:rsidR="00680032" w:rsidRPr="00FD5240" w:rsidRDefault="00680032">
            <w:pPr>
              <w:overflowPunct w:val="0"/>
              <w:autoSpaceDE w:val="0"/>
              <w:autoSpaceDN w:val="0"/>
              <w:adjustRightInd w:val="0"/>
              <w:jc w:val="right"/>
              <w:textAlignment w:val="baseline"/>
              <w:rPr>
                <w:sz w:val="22"/>
              </w:rPr>
            </w:pPr>
            <w:r w:rsidRPr="00FD5240">
              <w:rPr>
                <w:sz w:val="22"/>
                <w:highlight w:val="yellow"/>
              </w:rPr>
              <w:t>[Insert amount</w:t>
            </w:r>
            <w:r w:rsidRPr="006B0F32">
              <w:rPr>
                <w:sz w:val="22"/>
                <w:highlight w:val="yellow"/>
              </w:rPr>
              <w:t xml:space="preserve"> according to </w:t>
            </w:r>
            <w:r>
              <w:rPr>
                <w:sz w:val="22"/>
                <w:highlight w:val="yellow"/>
              </w:rPr>
              <w:t>Framework</w:t>
            </w:r>
            <w:r w:rsidRPr="006B0F32">
              <w:rPr>
                <w:sz w:val="22"/>
                <w:highlight w:val="yellow"/>
              </w:rPr>
              <w:t xml:space="preserve"> agreement</w:t>
            </w:r>
            <w:r w:rsidRPr="00FD5240">
              <w:rPr>
                <w:sz w:val="22"/>
                <w:highlight w:val="yellow"/>
              </w:rPr>
              <w:t>]</w:t>
            </w:r>
          </w:p>
        </w:tc>
      </w:tr>
      <w:tr w:rsidR="00680032" w14:paraId="569DF738" w14:textId="77777777">
        <w:trPr>
          <w:trHeight w:val="241"/>
        </w:trPr>
        <w:tc>
          <w:tcPr>
            <w:tcW w:w="4247" w:type="dxa"/>
            <w:tcBorders>
              <w:bottom w:val="single" w:sz="12" w:space="0" w:color="auto"/>
            </w:tcBorders>
            <w:vAlign w:val="center"/>
          </w:tcPr>
          <w:p w14:paraId="3DF2CC98" w14:textId="77777777" w:rsidR="00680032" w:rsidRPr="00FD5240" w:rsidRDefault="00680032">
            <w:pPr>
              <w:overflowPunct w:val="0"/>
              <w:autoSpaceDE w:val="0"/>
              <w:autoSpaceDN w:val="0"/>
              <w:adjustRightInd w:val="0"/>
              <w:textAlignment w:val="baseline"/>
              <w:rPr>
                <w:sz w:val="22"/>
              </w:rPr>
            </w:pPr>
            <w:r w:rsidRPr="00FD5240">
              <w:rPr>
                <w:sz w:val="22"/>
              </w:rPr>
              <w:t xml:space="preserve">Eligible expenses </w:t>
            </w:r>
            <w:r w:rsidRPr="00FD5240">
              <w:rPr>
                <w:i/>
                <w:iCs/>
                <w:color w:val="00B050"/>
                <w:sz w:val="22"/>
              </w:rPr>
              <w:t xml:space="preserve">(If none, </w:t>
            </w:r>
            <w:r>
              <w:rPr>
                <w:i/>
                <w:iCs/>
                <w:color w:val="00B050"/>
                <w:sz w:val="22"/>
              </w:rPr>
              <w:t>delete</w:t>
            </w:r>
            <w:r w:rsidRPr="00FD5240">
              <w:rPr>
                <w:i/>
                <w:iCs/>
                <w:color w:val="00B050"/>
                <w:sz w:val="22"/>
              </w:rPr>
              <w:t>)</w:t>
            </w:r>
          </w:p>
        </w:tc>
        <w:tc>
          <w:tcPr>
            <w:tcW w:w="2583" w:type="dxa"/>
            <w:tcBorders>
              <w:bottom w:val="single" w:sz="12" w:space="0" w:color="auto"/>
            </w:tcBorders>
            <w:vAlign w:val="center"/>
          </w:tcPr>
          <w:p w14:paraId="269FAC33" w14:textId="77777777" w:rsidR="00680032" w:rsidRPr="0013208E" w:rsidRDefault="00680032">
            <w:pPr>
              <w:overflowPunct w:val="0"/>
              <w:autoSpaceDE w:val="0"/>
              <w:autoSpaceDN w:val="0"/>
              <w:adjustRightInd w:val="0"/>
              <w:jc w:val="right"/>
              <w:textAlignment w:val="baseline"/>
              <w:rPr>
                <w:sz w:val="22"/>
              </w:rPr>
            </w:pPr>
            <w:r w:rsidRPr="0013208E">
              <w:rPr>
                <w:sz w:val="22"/>
                <w:highlight w:val="yellow"/>
              </w:rPr>
              <w:t>[Insert amount]</w:t>
            </w:r>
          </w:p>
        </w:tc>
      </w:tr>
      <w:tr w:rsidR="00680032" w14:paraId="2BD166EC" w14:textId="77777777">
        <w:trPr>
          <w:trHeight w:val="241"/>
        </w:trPr>
        <w:tc>
          <w:tcPr>
            <w:tcW w:w="4247" w:type="dxa"/>
            <w:tcBorders>
              <w:top w:val="single" w:sz="12" w:space="0" w:color="auto"/>
            </w:tcBorders>
            <w:vAlign w:val="center"/>
          </w:tcPr>
          <w:p w14:paraId="0521FF42" w14:textId="77777777" w:rsidR="00680032" w:rsidRPr="001F0E50" w:rsidRDefault="00680032">
            <w:pPr>
              <w:overflowPunct w:val="0"/>
              <w:autoSpaceDE w:val="0"/>
              <w:autoSpaceDN w:val="0"/>
              <w:adjustRightInd w:val="0"/>
              <w:textAlignment w:val="baseline"/>
              <w:rPr>
                <w:sz w:val="22"/>
              </w:rPr>
            </w:pPr>
            <w:r>
              <w:rPr>
                <w:sz w:val="22"/>
              </w:rPr>
              <w:t>Total budget (fee + expenses)</w:t>
            </w:r>
          </w:p>
        </w:tc>
        <w:tc>
          <w:tcPr>
            <w:tcW w:w="2583" w:type="dxa"/>
            <w:tcBorders>
              <w:top w:val="single" w:sz="12" w:space="0" w:color="auto"/>
            </w:tcBorders>
            <w:vAlign w:val="center"/>
          </w:tcPr>
          <w:p w14:paraId="044A2746" w14:textId="77777777" w:rsidR="00680032" w:rsidRPr="0013208E" w:rsidRDefault="00680032">
            <w:pPr>
              <w:overflowPunct w:val="0"/>
              <w:autoSpaceDE w:val="0"/>
              <w:autoSpaceDN w:val="0"/>
              <w:adjustRightInd w:val="0"/>
              <w:jc w:val="right"/>
              <w:textAlignment w:val="baseline"/>
              <w:rPr>
                <w:sz w:val="22"/>
              </w:rPr>
            </w:pPr>
            <w:r w:rsidRPr="0013208E">
              <w:rPr>
                <w:sz w:val="22"/>
                <w:highlight w:val="yellow"/>
              </w:rPr>
              <w:t>[Insert total]</w:t>
            </w:r>
          </w:p>
        </w:tc>
      </w:tr>
    </w:tbl>
    <w:p w14:paraId="1B6631F2" w14:textId="77777777" w:rsidR="00680032" w:rsidRPr="00E50EE0" w:rsidRDefault="00680032" w:rsidP="00680032">
      <w:pPr>
        <w:widowControl w:val="0"/>
        <w:suppressAutoHyphens/>
        <w:overflowPunct w:val="0"/>
        <w:autoSpaceDE w:val="0"/>
        <w:autoSpaceDN w:val="0"/>
        <w:adjustRightInd w:val="0"/>
        <w:spacing w:before="240" w:after="120" w:line="276" w:lineRule="auto"/>
        <w:ind w:left="284"/>
        <w:textAlignment w:val="baseline"/>
        <w:rPr>
          <w:bCs/>
          <w:i/>
          <w:color w:val="00B050"/>
          <w:spacing w:val="-2"/>
          <w:sz w:val="22"/>
        </w:rPr>
      </w:pPr>
      <w:r w:rsidRPr="007770B3">
        <w:rPr>
          <w:b/>
          <w:i/>
          <w:color w:val="000000" w:themeColor="text1"/>
          <w:spacing w:val="-2"/>
          <w:sz w:val="22"/>
        </w:rPr>
        <w:lastRenderedPageBreak/>
        <w:t>TIME BASED</w:t>
      </w:r>
      <w:r w:rsidRPr="003A78D0">
        <w:rPr>
          <w:bCs/>
          <w:i/>
          <w:color w:val="000000" w:themeColor="text1"/>
          <w:spacing w:val="-2"/>
          <w:sz w:val="22"/>
        </w:rPr>
        <w:t xml:space="preserve"> </w:t>
      </w:r>
      <w:r w:rsidRPr="00E50EE0">
        <w:rPr>
          <w:bCs/>
          <w:i/>
          <w:color w:val="00B050"/>
          <w:spacing w:val="-2"/>
          <w:sz w:val="22"/>
        </w:rPr>
        <w:t>(</w:t>
      </w:r>
      <w:r>
        <w:rPr>
          <w:bCs/>
          <w:i/>
          <w:color w:val="00B050"/>
          <w:spacing w:val="-2"/>
          <w:sz w:val="22"/>
        </w:rPr>
        <w:t>IMS purchases an amount of time spent working towards a less clearly defined output</w:t>
      </w:r>
      <w:r w:rsidRPr="00E50EE0">
        <w:rPr>
          <w:bCs/>
          <w:i/>
          <w:color w:val="00B050"/>
          <w:spacing w:val="-2"/>
          <w:sz w:val="22"/>
        </w:rPr>
        <w:t>)</w:t>
      </w:r>
    </w:p>
    <w:p w14:paraId="3A96CBF5" w14:textId="77777777" w:rsidR="00680032" w:rsidRPr="00E50EE0" w:rsidRDefault="00680032" w:rsidP="00680032">
      <w:pPr>
        <w:overflowPunct w:val="0"/>
        <w:autoSpaceDE w:val="0"/>
        <w:autoSpaceDN w:val="0"/>
        <w:adjustRightInd w:val="0"/>
        <w:spacing w:after="120" w:line="276" w:lineRule="auto"/>
        <w:ind w:left="284"/>
        <w:textAlignment w:val="baseline"/>
        <w:rPr>
          <w:sz w:val="22"/>
        </w:rPr>
      </w:pPr>
      <w:r w:rsidRPr="00E50EE0">
        <w:rPr>
          <w:sz w:val="22"/>
        </w:rPr>
        <w:t xml:space="preserve">The maximum number of standard working days is </w:t>
      </w:r>
      <w:r w:rsidRPr="00E50EE0">
        <w:rPr>
          <w:sz w:val="22"/>
          <w:highlight w:val="yellow"/>
        </w:rPr>
        <w:t>[Insert number of days]</w:t>
      </w:r>
    </w:p>
    <w:p w14:paraId="461B54F0" w14:textId="77777777" w:rsidR="00680032" w:rsidRPr="00E50EE0" w:rsidRDefault="00680032" w:rsidP="00680032">
      <w:pPr>
        <w:overflowPunct w:val="0"/>
        <w:autoSpaceDE w:val="0"/>
        <w:autoSpaceDN w:val="0"/>
        <w:adjustRightInd w:val="0"/>
        <w:spacing w:after="120" w:line="276" w:lineRule="auto"/>
        <w:ind w:left="284"/>
        <w:textAlignment w:val="baseline"/>
        <w:rPr>
          <w:sz w:val="22"/>
        </w:rPr>
      </w:pPr>
      <w:r w:rsidRPr="00E50EE0">
        <w:rPr>
          <w:sz w:val="22"/>
        </w:rPr>
        <w:t xml:space="preserve">A standard working day is 8 hours. Working hours must be recorded daily in the annexed time sheet. No more than 8 hours can be recorded per day. Time sheets </w:t>
      </w:r>
      <w:r w:rsidRPr="00E50EE0">
        <w:rPr>
          <w:sz w:val="22"/>
          <w:u w:val="single"/>
        </w:rPr>
        <w:t>must</w:t>
      </w:r>
      <w:r w:rsidRPr="00E50EE0">
        <w:rPr>
          <w:sz w:val="22"/>
        </w:rPr>
        <w:t xml:space="preserve"> be signed by the </w:t>
      </w:r>
      <w:r>
        <w:rPr>
          <w:sz w:val="22"/>
        </w:rPr>
        <w:t>service provider</w:t>
      </w:r>
      <w:r w:rsidRPr="00E50EE0">
        <w:rPr>
          <w:sz w:val="22"/>
        </w:rPr>
        <w:t xml:space="preserve">.  </w:t>
      </w:r>
    </w:p>
    <w:p w14:paraId="21965A59" w14:textId="77777777" w:rsidR="00680032" w:rsidRDefault="00680032" w:rsidP="00680032">
      <w:pPr>
        <w:overflowPunct w:val="0"/>
        <w:autoSpaceDE w:val="0"/>
        <w:autoSpaceDN w:val="0"/>
        <w:adjustRightInd w:val="0"/>
        <w:spacing w:after="120" w:line="276" w:lineRule="auto"/>
        <w:ind w:left="284"/>
        <w:textAlignment w:val="baseline"/>
        <w:rPr>
          <w:sz w:val="22"/>
        </w:rPr>
      </w:pPr>
      <w:r w:rsidRPr="00E50EE0">
        <w:rPr>
          <w:sz w:val="22"/>
        </w:rPr>
        <w:t xml:space="preserve">The daily fee is </w:t>
      </w:r>
      <w:r w:rsidRPr="00E50EE0">
        <w:rPr>
          <w:sz w:val="22"/>
          <w:highlight w:val="yellow"/>
        </w:rPr>
        <w:t>[Insert daily fee</w:t>
      </w:r>
      <w:r>
        <w:rPr>
          <w:sz w:val="22"/>
          <w:highlight w:val="yellow"/>
        </w:rPr>
        <w:t xml:space="preserve"> as agreed in the Framework agreement</w:t>
      </w:r>
      <w:r w:rsidRPr="00E50EE0">
        <w:rPr>
          <w:sz w:val="22"/>
          <w:highlight w:val="yellow"/>
        </w:rPr>
        <w:t>]</w:t>
      </w:r>
    </w:p>
    <w:tbl>
      <w:tblPr>
        <w:tblStyle w:val="TableGrid"/>
        <w:tblW w:w="0" w:type="auto"/>
        <w:tblInd w:w="284" w:type="dxa"/>
        <w:tblCellMar>
          <w:top w:w="57" w:type="dxa"/>
          <w:left w:w="57" w:type="dxa"/>
          <w:bottom w:w="57" w:type="dxa"/>
          <w:right w:w="57" w:type="dxa"/>
        </w:tblCellMar>
        <w:tblLook w:val="04A0" w:firstRow="1" w:lastRow="0" w:firstColumn="1" w:lastColumn="0" w:noHBand="0" w:noVBand="1"/>
      </w:tblPr>
      <w:tblGrid>
        <w:gridCol w:w="4247"/>
        <w:gridCol w:w="2583"/>
      </w:tblGrid>
      <w:tr w:rsidR="00680032" w14:paraId="43799B22" w14:textId="77777777">
        <w:trPr>
          <w:trHeight w:val="252"/>
        </w:trPr>
        <w:tc>
          <w:tcPr>
            <w:tcW w:w="4247" w:type="dxa"/>
            <w:vAlign w:val="center"/>
          </w:tcPr>
          <w:p w14:paraId="2014D609" w14:textId="77777777" w:rsidR="00680032" w:rsidRPr="001F0E50" w:rsidRDefault="00680032">
            <w:pPr>
              <w:overflowPunct w:val="0"/>
              <w:autoSpaceDE w:val="0"/>
              <w:autoSpaceDN w:val="0"/>
              <w:adjustRightInd w:val="0"/>
              <w:textAlignment w:val="baseline"/>
              <w:rPr>
                <w:sz w:val="22"/>
              </w:rPr>
            </w:pPr>
            <w:r>
              <w:rPr>
                <w:sz w:val="22"/>
              </w:rPr>
              <w:t>Total fee</w:t>
            </w:r>
          </w:p>
        </w:tc>
        <w:tc>
          <w:tcPr>
            <w:tcW w:w="2583" w:type="dxa"/>
            <w:vAlign w:val="center"/>
          </w:tcPr>
          <w:p w14:paraId="5A63D89B" w14:textId="77777777" w:rsidR="00680032" w:rsidRPr="0013208E" w:rsidRDefault="00680032">
            <w:pPr>
              <w:overflowPunct w:val="0"/>
              <w:autoSpaceDE w:val="0"/>
              <w:autoSpaceDN w:val="0"/>
              <w:adjustRightInd w:val="0"/>
              <w:jc w:val="right"/>
              <w:textAlignment w:val="baseline"/>
              <w:rPr>
                <w:sz w:val="22"/>
              </w:rPr>
            </w:pPr>
            <w:r w:rsidRPr="0013208E">
              <w:rPr>
                <w:sz w:val="22"/>
                <w:highlight w:val="yellow"/>
              </w:rPr>
              <w:t>[Insert amount]</w:t>
            </w:r>
          </w:p>
        </w:tc>
      </w:tr>
      <w:tr w:rsidR="00680032" w14:paraId="7BFB50E4" w14:textId="77777777">
        <w:trPr>
          <w:trHeight w:val="241"/>
        </w:trPr>
        <w:tc>
          <w:tcPr>
            <w:tcW w:w="4247" w:type="dxa"/>
            <w:tcBorders>
              <w:bottom w:val="single" w:sz="12" w:space="0" w:color="auto"/>
            </w:tcBorders>
            <w:vAlign w:val="center"/>
          </w:tcPr>
          <w:p w14:paraId="2B41459D" w14:textId="77777777" w:rsidR="00680032" w:rsidRPr="00FD5240" w:rsidRDefault="00680032">
            <w:pPr>
              <w:overflowPunct w:val="0"/>
              <w:autoSpaceDE w:val="0"/>
              <w:autoSpaceDN w:val="0"/>
              <w:adjustRightInd w:val="0"/>
              <w:textAlignment w:val="baseline"/>
              <w:rPr>
                <w:sz w:val="22"/>
              </w:rPr>
            </w:pPr>
            <w:r w:rsidRPr="00FD5240">
              <w:rPr>
                <w:sz w:val="22"/>
              </w:rPr>
              <w:t xml:space="preserve">Eligible expenses </w:t>
            </w:r>
            <w:r w:rsidRPr="00FD5240">
              <w:rPr>
                <w:i/>
                <w:iCs/>
                <w:color w:val="00B050"/>
                <w:sz w:val="22"/>
              </w:rPr>
              <w:t>(If none, put 0)</w:t>
            </w:r>
          </w:p>
        </w:tc>
        <w:tc>
          <w:tcPr>
            <w:tcW w:w="2583" w:type="dxa"/>
            <w:tcBorders>
              <w:bottom w:val="single" w:sz="12" w:space="0" w:color="auto"/>
            </w:tcBorders>
            <w:vAlign w:val="center"/>
          </w:tcPr>
          <w:p w14:paraId="02185ED9" w14:textId="77777777" w:rsidR="00680032" w:rsidRPr="0013208E" w:rsidRDefault="00680032">
            <w:pPr>
              <w:overflowPunct w:val="0"/>
              <w:autoSpaceDE w:val="0"/>
              <w:autoSpaceDN w:val="0"/>
              <w:adjustRightInd w:val="0"/>
              <w:jc w:val="right"/>
              <w:textAlignment w:val="baseline"/>
              <w:rPr>
                <w:sz w:val="22"/>
              </w:rPr>
            </w:pPr>
            <w:r w:rsidRPr="0013208E">
              <w:rPr>
                <w:sz w:val="22"/>
                <w:highlight w:val="yellow"/>
              </w:rPr>
              <w:t>[Insert amount]</w:t>
            </w:r>
          </w:p>
        </w:tc>
      </w:tr>
      <w:tr w:rsidR="00680032" w14:paraId="47F72F38" w14:textId="77777777">
        <w:trPr>
          <w:trHeight w:val="241"/>
        </w:trPr>
        <w:tc>
          <w:tcPr>
            <w:tcW w:w="4247" w:type="dxa"/>
            <w:tcBorders>
              <w:top w:val="single" w:sz="12" w:space="0" w:color="auto"/>
            </w:tcBorders>
            <w:vAlign w:val="center"/>
          </w:tcPr>
          <w:p w14:paraId="735B4585" w14:textId="77777777" w:rsidR="00680032" w:rsidRPr="001F0E50" w:rsidRDefault="00680032">
            <w:pPr>
              <w:overflowPunct w:val="0"/>
              <w:autoSpaceDE w:val="0"/>
              <w:autoSpaceDN w:val="0"/>
              <w:adjustRightInd w:val="0"/>
              <w:textAlignment w:val="baseline"/>
              <w:rPr>
                <w:sz w:val="22"/>
              </w:rPr>
            </w:pPr>
            <w:r>
              <w:rPr>
                <w:sz w:val="22"/>
              </w:rPr>
              <w:t>Total budget (fee + expenses)</w:t>
            </w:r>
          </w:p>
        </w:tc>
        <w:tc>
          <w:tcPr>
            <w:tcW w:w="2583" w:type="dxa"/>
            <w:tcBorders>
              <w:top w:val="single" w:sz="12" w:space="0" w:color="auto"/>
            </w:tcBorders>
            <w:vAlign w:val="center"/>
          </w:tcPr>
          <w:p w14:paraId="0F86F87B" w14:textId="77777777" w:rsidR="00680032" w:rsidRPr="0013208E" w:rsidRDefault="00680032">
            <w:pPr>
              <w:overflowPunct w:val="0"/>
              <w:autoSpaceDE w:val="0"/>
              <w:autoSpaceDN w:val="0"/>
              <w:adjustRightInd w:val="0"/>
              <w:jc w:val="right"/>
              <w:textAlignment w:val="baseline"/>
              <w:rPr>
                <w:sz w:val="22"/>
              </w:rPr>
            </w:pPr>
            <w:r w:rsidRPr="0013208E">
              <w:rPr>
                <w:sz w:val="22"/>
                <w:highlight w:val="yellow"/>
              </w:rPr>
              <w:t>[Insert total]</w:t>
            </w:r>
          </w:p>
        </w:tc>
      </w:tr>
    </w:tbl>
    <w:p w14:paraId="70DB5B72" w14:textId="77777777" w:rsidR="00680032" w:rsidRPr="002618CE" w:rsidRDefault="00680032" w:rsidP="00680032">
      <w:pPr>
        <w:pStyle w:val="ListParagraph"/>
        <w:numPr>
          <w:ilvl w:val="0"/>
          <w:numId w:val="15"/>
        </w:numPr>
        <w:spacing w:before="240" w:after="120" w:line="276" w:lineRule="auto"/>
        <w:ind w:left="357" w:hanging="357"/>
        <w:contextualSpacing w:val="0"/>
        <w:rPr>
          <w:b/>
          <w:sz w:val="22"/>
        </w:rPr>
      </w:pPr>
      <w:r w:rsidRPr="002618CE">
        <w:rPr>
          <w:b/>
          <w:sz w:val="22"/>
        </w:rPr>
        <w:t>PAYMENT CONDITIONS</w:t>
      </w:r>
    </w:p>
    <w:p w14:paraId="2A501808" w14:textId="77777777" w:rsidR="00680032" w:rsidRPr="00E50EE0" w:rsidRDefault="00680032" w:rsidP="00680032">
      <w:pPr>
        <w:pStyle w:val="ListParagraph"/>
        <w:numPr>
          <w:ilvl w:val="1"/>
          <w:numId w:val="15"/>
        </w:numPr>
        <w:spacing w:before="40" w:after="80" w:line="276" w:lineRule="auto"/>
        <w:ind w:left="788" w:hanging="431"/>
        <w:contextualSpacing w:val="0"/>
        <w:rPr>
          <w:b/>
        </w:rPr>
      </w:pPr>
      <w:r w:rsidRPr="00E50EE0">
        <w:rPr>
          <w:b/>
          <w:sz w:val="22"/>
        </w:rPr>
        <w:t>Social charges, taxes, etc.</w:t>
      </w:r>
    </w:p>
    <w:p w14:paraId="5DB6A8DF" w14:textId="77777777" w:rsidR="00680032" w:rsidRPr="00E50EE0" w:rsidRDefault="00680032" w:rsidP="00680032">
      <w:pPr>
        <w:overflowPunct w:val="0"/>
        <w:autoSpaceDE w:val="0"/>
        <w:autoSpaceDN w:val="0"/>
        <w:adjustRightInd w:val="0"/>
        <w:spacing w:line="276" w:lineRule="auto"/>
        <w:ind w:left="567"/>
        <w:textAlignment w:val="baseline"/>
        <w:rPr>
          <w:sz w:val="22"/>
        </w:rPr>
      </w:pPr>
      <w:r w:rsidRPr="00E50EE0">
        <w:rPr>
          <w:sz w:val="22"/>
        </w:rPr>
        <w:t xml:space="preserve">The </w:t>
      </w:r>
      <w:r>
        <w:rPr>
          <w:sz w:val="22"/>
        </w:rPr>
        <w:t>service provider</w:t>
      </w:r>
      <w:r w:rsidRPr="00E50EE0">
        <w:rPr>
          <w:sz w:val="22"/>
        </w:rPr>
        <w:t xml:space="preserve"> shall be responsible for all payments of social charges, personal income taxes, value added taxes (VAT), and other statutory contributions which may be imposed on the </w:t>
      </w:r>
      <w:r>
        <w:rPr>
          <w:sz w:val="22"/>
        </w:rPr>
        <w:t>service provider</w:t>
      </w:r>
      <w:r w:rsidRPr="00E50EE0">
        <w:rPr>
          <w:sz w:val="22"/>
        </w:rPr>
        <w:t xml:space="preserve"> in relation to this </w:t>
      </w:r>
      <w:r>
        <w:rPr>
          <w:sz w:val="22"/>
        </w:rPr>
        <w:t>Framework agreement</w:t>
      </w:r>
      <w:r w:rsidRPr="00E50EE0">
        <w:rPr>
          <w:sz w:val="22"/>
        </w:rPr>
        <w:t>. IMS shall under no circumstances be required to make any such payments.</w:t>
      </w:r>
    </w:p>
    <w:p w14:paraId="4379552B" w14:textId="77777777" w:rsidR="00680032" w:rsidRPr="00E50EE0" w:rsidRDefault="00680032" w:rsidP="00680032">
      <w:pPr>
        <w:pStyle w:val="ListParagraph"/>
        <w:numPr>
          <w:ilvl w:val="1"/>
          <w:numId w:val="15"/>
        </w:numPr>
        <w:spacing w:before="240" w:after="120" w:line="276" w:lineRule="auto"/>
        <w:ind w:left="788" w:hanging="431"/>
        <w:contextualSpacing w:val="0"/>
        <w:rPr>
          <w:b/>
          <w:sz w:val="22"/>
          <w:szCs w:val="20"/>
        </w:rPr>
      </w:pPr>
      <w:r w:rsidRPr="00E50EE0">
        <w:rPr>
          <w:b/>
          <w:spacing w:val="-2"/>
          <w:sz w:val="22"/>
          <w:szCs w:val="20"/>
        </w:rPr>
        <w:t>Payment of fee</w:t>
      </w:r>
    </w:p>
    <w:p w14:paraId="20C52A84" w14:textId="77777777" w:rsidR="00680032" w:rsidRDefault="00680032" w:rsidP="00680032">
      <w:pPr>
        <w:widowControl w:val="0"/>
        <w:suppressAutoHyphens/>
        <w:overflowPunct w:val="0"/>
        <w:autoSpaceDE w:val="0"/>
        <w:autoSpaceDN w:val="0"/>
        <w:adjustRightInd w:val="0"/>
        <w:spacing w:before="120" w:after="120" w:line="276" w:lineRule="auto"/>
        <w:textAlignment w:val="baseline"/>
        <w:rPr>
          <w:b/>
          <w:i/>
          <w:color w:val="000000" w:themeColor="text1"/>
          <w:spacing w:val="-2"/>
          <w:sz w:val="22"/>
          <w:shd w:val="clear" w:color="auto" w:fill="D0CECE" w:themeFill="background2" w:themeFillShade="E6"/>
        </w:rPr>
      </w:pPr>
      <w:r w:rsidRPr="00E50EE0">
        <w:rPr>
          <w:b/>
          <w:i/>
          <w:color w:val="000000" w:themeColor="text1"/>
          <w:spacing w:val="-2"/>
          <w:sz w:val="22"/>
          <w:shd w:val="clear" w:color="auto" w:fill="D0CECE" w:themeFill="background2" w:themeFillShade="E6"/>
        </w:rPr>
        <w:t xml:space="preserve">[PAYMENT </w:t>
      </w:r>
      <w:r>
        <w:rPr>
          <w:b/>
          <w:i/>
          <w:color w:val="000000" w:themeColor="text1"/>
          <w:spacing w:val="-2"/>
          <w:sz w:val="22"/>
          <w:shd w:val="clear" w:color="auto" w:fill="D0CECE" w:themeFill="background2" w:themeFillShade="E6"/>
        </w:rPr>
        <w:t xml:space="preserve">SHOULD </w:t>
      </w:r>
      <w:r w:rsidRPr="00C03B21">
        <w:rPr>
          <w:b/>
          <w:i/>
          <w:color w:val="000000" w:themeColor="text1"/>
          <w:spacing w:val="-2"/>
          <w:sz w:val="22"/>
          <w:u w:val="single"/>
          <w:shd w:val="clear" w:color="auto" w:fill="D0CECE" w:themeFill="background2" w:themeFillShade="E6"/>
        </w:rPr>
        <w:t>GENERALLY</w:t>
      </w:r>
      <w:r>
        <w:rPr>
          <w:b/>
          <w:i/>
          <w:color w:val="000000" w:themeColor="text1"/>
          <w:spacing w:val="-2"/>
          <w:sz w:val="22"/>
          <w:shd w:val="clear" w:color="auto" w:fill="D0CECE" w:themeFill="background2" w:themeFillShade="E6"/>
        </w:rPr>
        <w:t xml:space="preserve"> BE MADE, WHEN IMS HAS RECEIVED THE AGREED DELIVERABLES]</w:t>
      </w:r>
    </w:p>
    <w:p w14:paraId="46FCBFE7" w14:textId="77777777" w:rsidR="00680032" w:rsidRPr="00E50EE0" w:rsidRDefault="00680032" w:rsidP="00680032">
      <w:pPr>
        <w:overflowPunct w:val="0"/>
        <w:autoSpaceDE w:val="0"/>
        <w:autoSpaceDN w:val="0"/>
        <w:adjustRightInd w:val="0"/>
        <w:spacing w:line="276" w:lineRule="auto"/>
        <w:ind w:left="567"/>
        <w:textAlignment w:val="baseline"/>
        <w:rPr>
          <w:spacing w:val="-2"/>
          <w:sz w:val="22"/>
        </w:rPr>
      </w:pPr>
      <w:r w:rsidRPr="00E50EE0">
        <w:rPr>
          <w:spacing w:val="-2"/>
          <w:sz w:val="22"/>
        </w:rPr>
        <w:t xml:space="preserve">Payments will be transferred to the bank account of the </w:t>
      </w:r>
      <w:r>
        <w:rPr>
          <w:spacing w:val="-2"/>
          <w:sz w:val="22"/>
        </w:rPr>
        <w:t>service provider</w:t>
      </w:r>
      <w:r w:rsidRPr="00E50EE0">
        <w:rPr>
          <w:spacing w:val="-2"/>
          <w:sz w:val="22"/>
        </w:rPr>
        <w:t xml:space="preserve"> as follows:</w:t>
      </w:r>
    </w:p>
    <w:p w14:paraId="695AD25D" w14:textId="77777777" w:rsidR="00680032" w:rsidRDefault="00680032" w:rsidP="00680032">
      <w:pPr>
        <w:widowControl w:val="0"/>
        <w:suppressAutoHyphens/>
        <w:overflowPunct w:val="0"/>
        <w:autoSpaceDE w:val="0"/>
        <w:autoSpaceDN w:val="0"/>
        <w:adjustRightInd w:val="0"/>
        <w:spacing w:after="120" w:line="276" w:lineRule="auto"/>
        <w:ind w:left="567"/>
        <w:textAlignment w:val="baseline"/>
        <w:rPr>
          <w:bCs/>
          <w:i/>
          <w:color w:val="00B050"/>
          <w:spacing w:val="-2"/>
          <w:sz w:val="22"/>
        </w:rPr>
      </w:pPr>
      <w:r w:rsidRPr="00E50EE0">
        <w:rPr>
          <w:bCs/>
          <w:i/>
          <w:color w:val="00B050"/>
          <w:spacing w:val="-2"/>
          <w:sz w:val="22"/>
          <w:u w:val="single"/>
        </w:rPr>
        <w:t>Example</w:t>
      </w:r>
      <w:r w:rsidRPr="00E50EE0">
        <w:rPr>
          <w:bCs/>
          <w:i/>
          <w:color w:val="00B050"/>
          <w:spacing w:val="-2"/>
          <w:sz w:val="22"/>
        </w:rPr>
        <w:t>:</w:t>
      </w:r>
    </w:p>
    <w:tbl>
      <w:tblPr>
        <w:tblStyle w:val="TableGrid"/>
        <w:tblW w:w="0" w:type="auto"/>
        <w:tblInd w:w="567" w:type="dxa"/>
        <w:tblLook w:val="04A0" w:firstRow="1" w:lastRow="0" w:firstColumn="1" w:lastColumn="0" w:noHBand="0" w:noVBand="1"/>
      </w:tblPr>
      <w:tblGrid>
        <w:gridCol w:w="3031"/>
        <w:gridCol w:w="3029"/>
        <w:gridCol w:w="3001"/>
      </w:tblGrid>
      <w:tr w:rsidR="00680032" w:rsidRPr="00492841" w14:paraId="3466BBC1" w14:textId="77777777">
        <w:trPr>
          <w:trHeight w:val="215"/>
        </w:trPr>
        <w:tc>
          <w:tcPr>
            <w:tcW w:w="3209" w:type="dxa"/>
          </w:tcPr>
          <w:p w14:paraId="5C4524A2" w14:textId="77777777" w:rsidR="00680032" w:rsidRPr="000A150B" w:rsidRDefault="00680032">
            <w:pPr>
              <w:widowControl w:val="0"/>
              <w:suppressAutoHyphens/>
              <w:overflowPunct w:val="0"/>
              <w:autoSpaceDE w:val="0"/>
              <w:autoSpaceDN w:val="0"/>
              <w:adjustRightInd w:val="0"/>
              <w:spacing w:line="276" w:lineRule="auto"/>
              <w:textAlignment w:val="baseline"/>
              <w:rPr>
                <w:b/>
                <w:i/>
                <w:color w:val="00B050"/>
                <w:spacing w:val="-2"/>
                <w:sz w:val="22"/>
              </w:rPr>
            </w:pPr>
            <w:r>
              <w:rPr>
                <w:b/>
                <w:i/>
                <w:color w:val="00B050"/>
                <w:spacing w:val="-2"/>
                <w:sz w:val="22"/>
              </w:rPr>
              <w:t>Milestones</w:t>
            </w:r>
          </w:p>
        </w:tc>
        <w:tc>
          <w:tcPr>
            <w:tcW w:w="3210" w:type="dxa"/>
          </w:tcPr>
          <w:p w14:paraId="639B3570" w14:textId="77777777" w:rsidR="00680032" w:rsidRPr="000A150B" w:rsidRDefault="00680032">
            <w:pPr>
              <w:widowControl w:val="0"/>
              <w:suppressAutoHyphens/>
              <w:overflowPunct w:val="0"/>
              <w:autoSpaceDE w:val="0"/>
              <w:autoSpaceDN w:val="0"/>
              <w:adjustRightInd w:val="0"/>
              <w:spacing w:line="276" w:lineRule="auto"/>
              <w:textAlignment w:val="baseline"/>
              <w:rPr>
                <w:b/>
                <w:i/>
                <w:color w:val="00B050"/>
                <w:spacing w:val="-2"/>
                <w:sz w:val="22"/>
              </w:rPr>
            </w:pPr>
            <w:r w:rsidRPr="000A150B">
              <w:rPr>
                <w:b/>
                <w:i/>
                <w:color w:val="00B050"/>
                <w:spacing w:val="-2"/>
                <w:sz w:val="22"/>
              </w:rPr>
              <w:t>Instal</w:t>
            </w:r>
            <w:r>
              <w:rPr>
                <w:b/>
                <w:i/>
                <w:color w:val="00B050"/>
                <w:spacing w:val="-2"/>
                <w:sz w:val="22"/>
              </w:rPr>
              <w:t>l</w:t>
            </w:r>
            <w:r w:rsidRPr="000A150B">
              <w:rPr>
                <w:b/>
                <w:i/>
                <w:color w:val="00B050"/>
                <w:spacing w:val="-2"/>
                <w:sz w:val="22"/>
              </w:rPr>
              <w:t>ment</w:t>
            </w:r>
          </w:p>
        </w:tc>
        <w:tc>
          <w:tcPr>
            <w:tcW w:w="3210" w:type="dxa"/>
          </w:tcPr>
          <w:p w14:paraId="545DFAAE" w14:textId="77777777" w:rsidR="00680032" w:rsidRPr="000A150B" w:rsidRDefault="00680032">
            <w:pPr>
              <w:widowControl w:val="0"/>
              <w:suppressAutoHyphens/>
              <w:overflowPunct w:val="0"/>
              <w:autoSpaceDE w:val="0"/>
              <w:autoSpaceDN w:val="0"/>
              <w:adjustRightInd w:val="0"/>
              <w:spacing w:line="276" w:lineRule="auto"/>
              <w:textAlignment w:val="baseline"/>
              <w:rPr>
                <w:b/>
                <w:i/>
                <w:color w:val="00B050"/>
                <w:spacing w:val="-2"/>
                <w:sz w:val="22"/>
              </w:rPr>
            </w:pPr>
            <w:r w:rsidRPr="000A150B">
              <w:rPr>
                <w:b/>
                <w:i/>
                <w:color w:val="00B050"/>
                <w:spacing w:val="-2"/>
                <w:sz w:val="22"/>
              </w:rPr>
              <w:t>Amount</w:t>
            </w:r>
          </w:p>
        </w:tc>
      </w:tr>
      <w:tr w:rsidR="00680032" w:rsidRPr="00492841" w14:paraId="3B8F7F13" w14:textId="77777777">
        <w:tc>
          <w:tcPr>
            <w:tcW w:w="3209" w:type="dxa"/>
          </w:tcPr>
          <w:p w14:paraId="643DAD15" w14:textId="77777777" w:rsidR="00680032" w:rsidRPr="00492841"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Signing of the contract</w:t>
            </w:r>
          </w:p>
        </w:tc>
        <w:tc>
          <w:tcPr>
            <w:tcW w:w="3210" w:type="dxa"/>
          </w:tcPr>
          <w:p w14:paraId="2D25F3E5" w14:textId="77777777" w:rsidR="00680032" w:rsidRPr="00492841"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50%</w:t>
            </w:r>
          </w:p>
        </w:tc>
        <w:tc>
          <w:tcPr>
            <w:tcW w:w="3210" w:type="dxa"/>
          </w:tcPr>
          <w:p w14:paraId="240A55EF" w14:textId="77777777" w:rsidR="00680032" w:rsidRPr="00492841"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5000</w:t>
            </w:r>
          </w:p>
        </w:tc>
      </w:tr>
      <w:tr w:rsidR="00680032" w:rsidRPr="00492841" w14:paraId="6269647E" w14:textId="77777777">
        <w:tc>
          <w:tcPr>
            <w:tcW w:w="3209" w:type="dxa"/>
          </w:tcPr>
          <w:p w14:paraId="0B0AE029" w14:textId="77777777" w:rsidR="00680032" w:rsidRPr="0001312F"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IMS receival of</w:t>
            </w:r>
            <w:r w:rsidRPr="0001312F">
              <w:rPr>
                <w:bCs/>
                <w:i/>
                <w:color w:val="00B050"/>
                <w:spacing w:val="-2"/>
                <w:sz w:val="22"/>
              </w:rPr>
              <w:t xml:space="preserve"> all d</w:t>
            </w:r>
            <w:r>
              <w:rPr>
                <w:bCs/>
                <w:i/>
                <w:color w:val="00B050"/>
                <w:spacing w:val="-2"/>
                <w:sz w:val="22"/>
              </w:rPr>
              <w:t>eliverables</w:t>
            </w:r>
          </w:p>
        </w:tc>
        <w:tc>
          <w:tcPr>
            <w:tcW w:w="3210" w:type="dxa"/>
          </w:tcPr>
          <w:p w14:paraId="3B4639B8" w14:textId="77777777" w:rsidR="00680032" w:rsidRPr="0001312F"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25%</w:t>
            </w:r>
          </w:p>
        </w:tc>
        <w:tc>
          <w:tcPr>
            <w:tcW w:w="3210" w:type="dxa"/>
          </w:tcPr>
          <w:p w14:paraId="102123DC" w14:textId="77777777" w:rsidR="00680032" w:rsidRPr="0001312F"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2500</w:t>
            </w:r>
          </w:p>
        </w:tc>
      </w:tr>
      <w:tr w:rsidR="00680032" w:rsidRPr="00492841" w14:paraId="284C4AB1" w14:textId="77777777">
        <w:tc>
          <w:tcPr>
            <w:tcW w:w="3209" w:type="dxa"/>
          </w:tcPr>
          <w:p w14:paraId="0041311C" w14:textId="77777777" w:rsidR="00680032" w:rsidRPr="007800D0"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sidRPr="007800D0">
              <w:rPr>
                <w:bCs/>
                <w:i/>
                <w:color w:val="00B050"/>
                <w:spacing w:val="-2"/>
                <w:sz w:val="22"/>
              </w:rPr>
              <w:t xml:space="preserve">IMS approval of all deliverables </w:t>
            </w:r>
          </w:p>
        </w:tc>
        <w:tc>
          <w:tcPr>
            <w:tcW w:w="3210" w:type="dxa"/>
          </w:tcPr>
          <w:p w14:paraId="6005B1E6" w14:textId="77777777" w:rsidR="00680032" w:rsidRPr="007800D0"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25%</w:t>
            </w:r>
          </w:p>
        </w:tc>
        <w:tc>
          <w:tcPr>
            <w:tcW w:w="3210" w:type="dxa"/>
          </w:tcPr>
          <w:p w14:paraId="55869D45" w14:textId="77777777" w:rsidR="00680032" w:rsidRPr="007800D0" w:rsidRDefault="00680032">
            <w:pPr>
              <w:widowControl w:val="0"/>
              <w:suppressAutoHyphens/>
              <w:overflowPunct w:val="0"/>
              <w:autoSpaceDE w:val="0"/>
              <w:autoSpaceDN w:val="0"/>
              <w:adjustRightInd w:val="0"/>
              <w:spacing w:line="276" w:lineRule="auto"/>
              <w:textAlignment w:val="baseline"/>
              <w:rPr>
                <w:bCs/>
                <w:i/>
                <w:color w:val="00B050"/>
                <w:spacing w:val="-2"/>
                <w:sz w:val="22"/>
              </w:rPr>
            </w:pPr>
            <w:r>
              <w:rPr>
                <w:bCs/>
                <w:i/>
                <w:color w:val="00B050"/>
                <w:spacing w:val="-2"/>
                <w:sz w:val="22"/>
              </w:rPr>
              <w:t>2500</w:t>
            </w:r>
          </w:p>
        </w:tc>
      </w:tr>
      <w:tr w:rsidR="00680032" w:rsidRPr="00492841" w14:paraId="6F985FC2" w14:textId="77777777">
        <w:tc>
          <w:tcPr>
            <w:tcW w:w="3209" w:type="dxa"/>
            <w:shd w:val="clear" w:color="auto" w:fill="D9D9D9" w:themeFill="background1" w:themeFillShade="D9"/>
          </w:tcPr>
          <w:p w14:paraId="11DA2DFD" w14:textId="77777777" w:rsidR="00680032" w:rsidRPr="0092233B" w:rsidRDefault="00680032">
            <w:pPr>
              <w:widowControl w:val="0"/>
              <w:suppressAutoHyphens/>
              <w:overflowPunct w:val="0"/>
              <w:autoSpaceDE w:val="0"/>
              <w:autoSpaceDN w:val="0"/>
              <w:adjustRightInd w:val="0"/>
              <w:spacing w:line="276" w:lineRule="auto"/>
              <w:textAlignment w:val="baseline"/>
              <w:rPr>
                <w:b/>
                <w:i/>
                <w:color w:val="00B050"/>
                <w:spacing w:val="-2"/>
                <w:sz w:val="22"/>
              </w:rPr>
            </w:pPr>
            <w:r w:rsidRPr="0092233B">
              <w:rPr>
                <w:b/>
                <w:i/>
                <w:color w:val="00B050"/>
                <w:spacing w:val="-2"/>
                <w:sz w:val="22"/>
              </w:rPr>
              <w:t>Total fee</w:t>
            </w:r>
          </w:p>
        </w:tc>
        <w:tc>
          <w:tcPr>
            <w:tcW w:w="3210" w:type="dxa"/>
            <w:shd w:val="clear" w:color="auto" w:fill="D9D9D9" w:themeFill="background1" w:themeFillShade="D9"/>
          </w:tcPr>
          <w:p w14:paraId="7A22F389" w14:textId="77777777" w:rsidR="00680032" w:rsidRPr="0092233B" w:rsidRDefault="00680032">
            <w:pPr>
              <w:widowControl w:val="0"/>
              <w:suppressAutoHyphens/>
              <w:overflowPunct w:val="0"/>
              <w:autoSpaceDE w:val="0"/>
              <w:autoSpaceDN w:val="0"/>
              <w:adjustRightInd w:val="0"/>
              <w:spacing w:line="276" w:lineRule="auto"/>
              <w:textAlignment w:val="baseline"/>
              <w:rPr>
                <w:b/>
                <w:i/>
                <w:color w:val="00B050"/>
                <w:spacing w:val="-2"/>
                <w:sz w:val="22"/>
              </w:rPr>
            </w:pPr>
            <w:r w:rsidRPr="0092233B">
              <w:rPr>
                <w:b/>
                <w:i/>
                <w:color w:val="00B050"/>
                <w:spacing w:val="-2"/>
                <w:sz w:val="22"/>
              </w:rPr>
              <w:t>100%</w:t>
            </w:r>
          </w:p>
        </w:tc>
        <w:tc>
          <w:tcPr>
            <w:tcW w:w="3210" w:type="dxa"/>
            <w:shd w:val="clear" w:color="auto" w:fill="D9D9D9" w:themeFill="background1" w:themeFillShade="D9"/>
          </w:tcPr>
          <w:p w14:paraId="29E5CA8E" w14:textId="77777777" w:rsidR="00680032" w:rsidRPr="0092233B" w:rsidRDefault="00680032">
            <w:pPr>
              <w:widowControl w:val="0"/>
              <w:suppressAutoHyphens/>
              <w:overflowPunct w:val="0"/>
              <w:autoSpaceDE w:val="0"/>
              <w:autoSpaceDN w:val="0"/>
              <w:adjustRightInd w:val="0"/>
              <w:spacing w:line="276" w:lineRule="auto"/>
              <w:textAlignment w:val="baseline"/>
              <w:rPr>
                <w:b/>
                <w:i/>
                <w:color w:val="00B050"/>
                <w:spacing w:val="-2"/>
                <w:sz w:val="22"/>
              </w:rPr>
            </w:pPr>
            <w:r w:rsidRPr="0092233B">
              <w:rPr>
                <w:b/>
                <w:i/>
                <w:color w:val="00B050"/>
                <w:spacing w:val="-2"/>
                <w:sz w:val="22"/>
              </w:rPr>
              <w:t>10000</w:t>
            </w:r>
          </w:p>
        </w:tc>
      </w:tr>
    </w:tbl>
    <w:p w14:paraId="439E7BD4" w14:textId="77777777" w:rsidR="00680032" w:rsidRPr="00E50EE0" w:rsidRDefault="00680032" w:rsidP="00680032">
      <w:pPr>
        <w:pStyle w:val="ListParagraph"/>
        <w:numPr>
          <w:ilvl w:val="1"/>
          <w:numId w:val="15"/>
        </w:numPr>
        <w:spacing w:before="240" w:after="120" w:line="276" w:lineRule="auto"/>
        <w:ind w:left="788" w:hanging="431"/>
        <w:contextualSpacing w:val="0"/>
        <w:rPr>
          <w:b/>
          <w:sz w:val="22"/>
          <w:szCs w:val="20"/>
        </w:rPr>
      </w:pPr>
      <w:r w:rsidRPr="00E50EE0">
        <w:rPr>
          <w:b/>
          <w:sz w:val="22"/>
          <w:szCs w:val="20"/>
        </w:rPr>
        <w:t>Payment of eligible expenses</w:t>
      </w:r>
    </w:p>
    <w:p w14:paraId="320152A7" w14:textId="77777777" w:rsidR="00680032" w:rsidRPr="00E50EE0" w:rsidRDefault="00680032" w:rsidP="00680032">
      <w:pPr>
        <w:widowControl w:val="0"/>
        <w:suppressAutoHyphens/>
        <w:overflowPunct w:val="0"/>
        <w:autoSpaceDE w:val="0"/>
        <w:autoSpaceDN w:val="0"/>
        <w:adjustRightInd w:val="0"/>
        <w:spacing w:after="120" w:line="276" w:lineRule="auto"/>
        <w:textAlignment w:val="baseline"/>
        <w:rPr>
          <w:b/>
          <w:i/>
          <w:color w:val="000000" w:themeColor="text1"/>
          <w:spacing w:val="-2"/>
          <w:sz w:val="22"/>
        </w:rPr>
      </w:pPr>
      <w:r w:rsidRPr="00E50EE0">
        <w:rPr>
          <w:b/>
          <w:i/>
          <w:color w:val="000000" w:themeColor="text1"/>
          <w:spacing w:val="-2"/>
          <w:sz w:val="22"/>
          <w:shd w:val="clear" w:color="auto" w:fill="D0CECE" w:themeFill="background2" w:themeFillShade="E6"/>
        </w:rPr>
        <w:t xml:space="preserve">[IF NO ELIGIBLE EXPENSES, DELETE </w:t>
      </w:r>
      <w:r>
        <w:rPr>
          <w:b/>
          <w:i/>
          <w:color w:val="000000" w:themeColor="text1"/>
          <w:spacing w:val="-2"/>
          <w:sz w:val="22"/>
          <w:shd w:val="clear" w:color="auto" w:fill="D0CECE" w:themeFill="background2" w:themeFillShade="E6"/>
        </w:rPr>
        <w:t>“PAYMENT OF ELIGIBLE OF EXPENSES” SECTION</w:t>
      </w:r>
      <w:r w:rsidRPr="00E50EE0">
        <w:rPr>
          <w:b/>
          <w:i/>
          <w:color w:val="000000" w:themeColor="text1"/>
          <w:spacing w:val="-2"/>
          <w:sz w:val="22"/>
          <w:shd w:val="clear" w:color="auto" w:fill="D0CECE" w:themeFill="background2" w:themeFillShade="E6"/>
        </w:rPr>
        <w:t>]</w:t>
      </w:r>
    </w:p>
    <w:p w14:paraId="77CC93F3" w14:textId="77777777" w:rsidR="00680032" w:rsidRPr="00E50EE0" w:rsidRDefault="00680032" w:rsidP="00680032">
      <w:pPr>
        <w:widowControl w:val="0"/>
        <w:suppressAutoHyphens/>
        <w:overflowPunct w:val="0"/>
        <w:autoSpaceDE w:val="0"/>
        <w:autoSpaceDN w:val="0"/>
        <w:adjustRightInd w:val="0"/>
        <w:spacing w:after="120" w:line="276" w:lineRule="auto"/>
        <w:textAlignment w:val="baseline"/>
        <w:rPr>
          <w:b/>
          <w:i/>
          <w:color w:val="000000" w:themeColor="text1"/>
          <w:spacing w:val="-2"/>
          <w:sz w:val="22"/>
        </w:rPr>
      </w:pPr>
      <w:r w:rsidRPr="00E50EE0">
        <w:rPr>
          <w:b/>
          <w:i/>
          <w:color w:val="000000" w:themeColor="text1"/>
          <w:spacing w:val="-2"/>
          <w:sz w:val="22"/>
          <w:shd w:val="clear" w:color="auto" w:fill="D0CECE" w:themeFill="background2" w:themeFillShade="E6"/>
        </w:rPr>
        <w:t>[IF ELIGIBLE EXPENSES, CHOOSE A OR B, AND DELETE NON- CHOSEN OPTION]</w:t>
      </w:r>
      <w:r w:rsidRPr="00E50EE0">
        <w:rPr>
          <w:b/>
          <w:i/>
          <w:color w:val="000000" w:themeColor="text1"/>
          <w:spacing w:val="-2"/>
          <w:sz w:val="22"/>
        </w:rPr>
        <w:t xml:space="preserve"> </w:t>
      </w:r>
    </w:p>
    <w:p w14:paraId="7E54D5D2" w14:textId="77777777" w:rsidR="00680032" w:rsidRPr="00E50EE0" w:rsidRDefault="00680032" w:rsidP="00680032">
      <w:pPr>
        <w:widowControl w:val="0"/>
        <w:numPr>
          <w:ilvl w:val="0"/>
          <w:numId w:val="18"/>
        </w:numPr>
        <w:suppressAutoHyphens/>
        <w:overflowPunct w:val="0"/>
        <w:autoSpaceDE w:val="0"/>
        <w:autoSpaceDN w:val="0"/>
        <w:adjustRightInd w:val="0"/>
        <w:spacing w:line="276" w:lineRule="auto"/>
        <w:textAlignment w:val="baseline"/>
        <w:rPr>
          <w:b/>
          <w:i/>
          <w:color w:val="00B050"/>
          <w:spacing w:val="-2"/>
          <w:sz w:val="22"/>
        </w:rPr>
      </w:pPr>
    </w:p>
    <w:p w14:paraId="179BE5EF" w14:textId="77777777" w:rsidR="00680032" w:rsidRPr="00E50EE0" w:rsidRDefault="00680032" w:rsidP="00680032">
      <w:pPr>
        <w:overflowPunct w:val="0"/>
        <w:autoSpaceDE w:val="0"/>
        <w:autoSpaceDN w:val="0"/>
        <w:adjustRightInd w:val="0"/>
        <w:spacing w:after="60" w:line="276" w:lineRule="auto"/>
        <w:ind w:left="567"/>
        <w:textAlignment w:val="baseline"/>
        <w:rPr>
          <w:b/>
          <w:bCs/>
          <w:spacing w:val="-2"/>
          <w:sz w:val="22"/>
          <w:u w:val="single"/>
        </w:rPr>
      </w:pPr>
      <w:r w:rsidRPr="00E50EE0">
        <w:rPr>
          <w:b/>
          <w:bCs/>
          <w:spacing w:val="-2"/>
          <w:sz w:val="22"/>
          <w:u w:val="single"/>
        </w:rPr>
        <w:t>Eligible expenses to be paid in advance:</w:t>
      </w:r>
    </w:p>
    <w:p w14:paraId="52D0B30D" w14:textId="77777777" w:rsidR="00680032" w:rsidRPr="00E50EE0" w:rsidRDefault="00680032" w:rsidP="00680032">
      <w:pPr>
        <w:overflowPunct w:val="0"/>
        <w:autoSpaceDE w:val="0"/>
        <w:autoSpaceDN w:val="0"/>
        <w:adjustRightInd w:val="0"/>
        <w:spacing w:after="120" w:line="276" w:lineRule="auto"/>
        <w:ind w:left="567"/>
        <w:textAlignment w:val="baseline"/>
        <w:rPr>
          <w:spacing w:val="-2"/>
          <w:sz w:val="22"/>
        </w:rPr>
      </w:pPr>
      <w:bookmarkStart w:id="10" w:name="_Hlk498950252"/>
      <w:r w:rsidRPr="00E50EE0">
        <w:rPr>
          <w:spacing w:val="-2"/>
          <w:sz w:val="22"/>
        </w:rPr>
        <w:t xml:space="preserve">The annexed expense report must be provided with original receipts, i.e. actual expenses documented by invoices / receipts from a third party for all the items purchased and covered by IMS. For flight costs to be eligible, boarding card stubs or digital captures of electronic boarding cards must be submitted as proof of travel. </w:t>
      </w:r>
      <w:bookmarkEnd w:id="10"/>
    </w:p>
    <w:p w14:paraId="2B71E087" w14:textId="77777777" w:rsidR="00680032" w:rsidRPr="00E50EE0" w:rsidRDefault="00680032" w:rsidP="00680032">
      <w:pPr>
        <w:overflowPunct w:val="0"/>
        <w:autoSpaceDE w:val="0"/>
        <w:autoSpaceDN w:val="0"/>
        <w:adjustRightInd w:val="0"/>
        <w:spacing w:line="276" w:lineRule="auto"/>
        <w:ind w:left="567"/>
        <w:textAlignment w:val="baseline"/>
        <w:rPr>
          <w:color w:val="00B050"/>
          <w:spacing w:val="-2"/>
          <w:sz w:val="22"/>
        </w:rPr>
      </w:pPr>
      <w:r w:rsidRPr="00E50EE0">
        <w:rPr>
          <w:spacing w:val="-2"/>
          <w:sz w:val="22"/>
        </w:rPr>
        <w:t>Any excess advances will be balanced against the final payment or shall alternatively be returned to IMS via bank transfer.</w:t>
      </w:r>
    </w:p>
    <w:p w14:paraId="4ABF569C" w14:textId="77777777" w:rsidR="00680032" w:rsidRPr="00E50EE0" w:rsidRDefault="00680032" w:rsidP="00680032">
      <w:pPr>
        <w:widowControl w:val="0"/>
        <w:suppressAutoHyphens/>
        <w:overflowPunct w:val="0"/>
        <w:autoSpaceDE w:val="0"/>
        <w:autoSpaceDN w:val="0"/>
        <w:adjustRightInd w:val="0"/>
        <w:spacing w:line="276" w:lineRule="auto"/>
        <w:ind w:left="567"/>
        <w:textAlignment w:val="baseline"/>
        <w:rPr>
          <w:b/>
          <w:i/>
          <w:color w:val="00B050"/>
          <w:spacing w:val="-2"/>
          <w:sz w:val="22"/>
        </w:rPr>
      </w:pPr>
      <w:r w:rsidRPr="00E50EE0">
        <w:rPr>
          <w:b/>
          <w:i/>
          <w:color w:val="00B050"/>
          <w:spacing w:val="-2"/>
          <w:sz w:val="22"/>
        </w:rPr>
        <w:t>B)</w:t>
      </w:r>
    </w:p>
    <w:p w14:paraId="296A8806" w14:textId="77777777" w:rsidR="00680032" w:rsidRPr="00E50EE0" w:rsidRDefault="00680032" w:rsidP="00680032">
      <w:pPr>
        <w:overflowPunct w:val="0"/>
        <w:autoSpaceDE w:val="0"/>
        <w:autoSpaceDN w:val="0"/>
        <w:adjustRightInd w:val="0"/>
        <w:spacing w:after="60" w:line="276" w:lineRule="auto"/>
        <w:ind w:left="567"/>
        <w:textAlignment w:val="baseline"/>
        <w:rPr>
          <w:b/>
          <w:bCs/>
          <w:spacing w:val="-2"/>
          <w:sz w:val="22"/>
          <w:u w:val="single"/>
        </w:rPr>
      </w:pPr>
      <w:r w:rsidRPr="00E50EE0">
        <w:rPr>
          <w:b/>
          <w:bCs/>
          <w:spacing w:val="-2"/>
          <w:sz w:val="22"/>
          <w:u w:val="single"/>
        </w:rPr>
        <w:t>Eligible expenses to be reimbursed:</w:t>
      </w:r>
    </w:p>
    <w:p w14:paraId="76F1107D" w14:textId="77777777" w:rsidR="00680032" w:rsidRPr="00E50EE0" w:rsidRDefault="00680032" w:rsidP="00680032">
      <w:pPr>
        <w:overflowPunct w:val="0"/>
        <w:autoSpaceDE w:val="0"/>
        <w:autoSpaceDN w:val="0"/>
        <w:adjustRightInd w:val="0"/>
        <w:spacing w:line="276" w:lineRule="auto"/>
        <w:ind w:left="567"/>
        <w:textAlignment w:val="baseline"/>
        <w:rPr>
          <w:spacing w:val="-2"/>
          <w:sz w:val="22"/>
        </w:rPr>
      </w:pPr>
      <w:r w:rsidRPr="00E50EE0">
        <w:rPr>
          <w:spacing w:val="-2"/>
          <w:sz w:val="22"/>
        </w:rPr>
        <w:t xml:space="preserve">Eligible expenses are subject to reimbursement upon submission of the annexed expense report with original receipts, i.e. actual expenses documented by invoices / receipts from a third party for all the items purchased and covered by the IMS funds, including communication expenses. For flight costs to </w:t>
      </w:r>
      <w:r w:rsidRPr="00E50EE0">
        <w:rPr>
          <w:spacing w:val="-2"/>
          <w:sz w:val="22"/>
        </w:rPr>
        <w:lastRenderedPageBreak/>
        <w:t>be eligible, boarding card stubs or digital captures of electronic boarding cards must be submitted as proof of travel.</w:t>
      </w:r>
    </w:p>
    <w:p w14:paraId="19128219" w14:textId="77777777" w:rsidR="00680032" w:rsidRPr="002618CE" w:rsidRDefault="00680032" w:rsidP="00680032">
      <w:pPr>
        <w:pStyle w:val="ListParagraph"/>
        <w:numPr>
          <w:ilvl w:val="0"/>
          <w:numId w:val="15"/>
        </w:numPr>
        <w:spacing w:before="240" w:after="120" w:line="276" w:lineRule="auto"/>
        <w:ind w:left="357" w:hanging="357"/>
        <w:contextualSpacing w:val="0"/>
        <w:rPr>
          <w:b/>
          <w:sz w:val="22"/>
        </w:rPr>
      </w:pPr>
      <w:r w:rsidRPr="002618CE">
        <w:rPr>
          <w:b/>
          <w:sz w:val="22"/>
        </w:rPr>
        <w:t>DELIVERABLES</w:t>
      </w:r>
    </w:p>
    <w:p w14:paraId="7615C821" w14:textId="77777777" w:rsidR="00680032" w:rsidRPr="00E50EE0" w:rsidRDefault="00680032" w:rsidP="00680032">
      <w:pPr>
        <w:overflowPunct w:val="0"/>
        <w:autoSpaceDE w:val="0"/>
        <w:autoSpaceDN w:val="0"/>
        <w:adjustRightInd w:val="0"/>
        <w:spacing w:line="276" w:lineRule="auto"/>
        <w:ind w:left="284"/>
        <w:textAlignment w:val="baseline"/>
        <w:rPr>
          <w:spacing w:val="-2"/>
          <w:sz w:val="22"/>
        </w:rPr>
      </w:pPr>
      <w:r w:rsidRPr="00E50EE0">
        <w:rPr>
          <w:spacing w:val="-2"/>
          <w:sz w:val="22"/>
        </w:rPr>
        <w:t>The below deliverables must be submitted to IMS as follows:</w:t>
      </w:r>
    </w:p>
    <w:tbl>
      <w:tblPr>
        <w:tblStyle w:val="TableGrid"/>
        <w:tblW w:w="9072" w:type="dxa"/>
        <w:tblInd w:w="425" w:type="dxa"/>
        <w:tblLook w:val="04A0" w:firstRow="1" w:lastRow="0" w:firstColumn="1" w:lastColumn="0" w:noHBand="0" w:noVBand="1"/>
      </w:tblPr>
      <w:tblGrid>
        <w:gridCol w:w="1992"/>
        <w:gridCol w:w="7080"/>
      </w:tblGrid>
      <w:tr w:rsidR="00680032" w:rsidRPr="00E50EE0" w14:paraId="3EFF5CC1" w14:textId="77777777">
        <w:tc>
          <w:tcPr>
            <w:tcW w:w="1992" w:type="dxa"/>
          </w:tcPr>
          <w:p w14:paraId="3CAB8C08" w14:textId="77777777" w:rsidR="00680032" w:rsidRPr="00E50EE0" w:rsidRDefault="00680032">
            <w:pPr>
              <w:spacing w:after="20" w:line="276" w:lineRule="auto"/>
              <w:rPr>
                <w:b/>
                <w:sz w:val="22"/>
              </w:rPr>
            </w:pPr>
            <w:r w:rsidRPr="00E50EE0">
              <w:rPr>
                <w:b/>
                <w:sz w:val="22"/>
              </w:rPr>
              <w:t>DEADLINE</w:t>
            </w:r>
          </w:p>
        </w:tc>
        <w:tc>
          <w:tcPr>
            <w:tcW w:w="7080" w:type="dxa"/>
          </w:tcPr>
          <w:p w14:paraId="1C27D411" w14:textId="77777777" w:rsidR="00680032" w:rsidRPr="00E50EE0" w:rsidRDefault="00680032">
            <w:pPr>
              <w:spacing w:after="20" w:line="276" w:lineRule="auto"/>
              <w:rPr>
                <w:b/>
                <w:sz w:val="22"/>
              </w:rPr>
            </w:pPr>
            <w:r w:rsidRPr="00E50EE0">
              <w:rPr>
                <w:b/>
                <w:sz w:val="22"/>
              </w:rPr>
              <w:t>DELIVERABLE</w:t>
            </w:r>
          </w:p>
        </w:tc>
      </w:tr>
      <w:tr w:rsidR="00680032" w:rsidRPr="00E50EE0" w14:paraId="6585F9C9" w14:textId="77777777">
        <w:tc>
          <w:tcPr>
            <w:tcW w:w="1992" w:type="dxa"/>
          </w:tcPr>
          <w:p w14:paraId="65962404" w14:textId="77777777" w:rsidR="00680032" w:rsidRPr="00301DBC" w:rsidRDefault="00680032">
            <w:pPr>
              <w:spacing w:after="20" w:line="276" w:lineRule="auto"/>
              <w:rPr>
                <w:color w:val="00B050"/>
                <w:sz w:val="22"/>
              </w:rPr>
            </w:pPr>
          </w:p>
        </w:tc>
        <w:tc>
          <w:tcPr>
            <w:tcW w:w="7080" w:type="dxa"/>
          </w:tcPr>
          <w:p w14:paraId="4BF0875E" w14:textId="77777777" w:rsidR="00680032" w:rsidRPr="00E50EE0" w:rsidRDefault="00680032">
            <w:pPr>
              <w:spacing w:after="20" w:line="276" w:lineRule="auto"/>
              <w:rPr>
                <w:i/>
                <w:iCs/>
                <w:color w:val="00B050"/>
                <w:sz w:val="22"/>
              </w:rPr>
            </w:pPr>
            <w:r w:rsidRPr="00E50EE0">
              <w:rPr>
                <w:i/>
                <w:iCs/>
                <w:color w:val="00B050"/>
                <w:sz w:val="22"/>
              </w:rPr>
              <w:t>Examples:</w:t>
            </w:r>
          </w:p>
        </w:tc>
      </w:tr>
      <w:tr w:rsidR="00680032" w:rsidRPr="00E50EE0" w14:paraId="03A2C74D" w14:textId="77777777">
        <w:tc>
          <w:tcPr>
            <w:tcW w:w="1992" w:type="dxa"/>
          </w:tcPr>
          <w:p w14:paraId="5FCC8FA6" w14:textId="77777777" w:rsidR="00680032" w:rsidRPr="005844CD" w:rsidRDefault="00680032">
            <w:pPr>
              <w:spacing w:after="20" w:line="276" w:lineRule="auto"/>
              <w:rPr>
                <w:i/>
                <w:iCs/>
                <w:sz w:val="22"/>
              </w:rPr>
            </w:pPr>
            <w:r w:rsidRPr="005844CD">
              <w:rPr>
                <w:i/>
                <w:iCs/>
                <w:color w:val="00B050"/>
                <w:sz w:val="22"/>
              </w:rPr>
              <w:t>Insert date</w:t>
            </w:r>
          </w:p>
        </w:tc>
        <w:tc>
          <w:tcPr>
            <w:tcW w:w="7080" w:type="dxa"/>
          </w:tcPr>
          <w:p w14:paraId="45AFC845" w14:textId="77777777" w:rsidR="00680032" w:rsidRPr="00E50EE0" w:rsidRDefault="00680032">
            <w:pPr>
              <w:spacing w:after="20" w:line="276" w:lineRule="auto"/>
              <w:rPr>
                <w:i/>
                <w:iCs/>
                <w:color w:val="00B050"/>
                <w:sz w:val="22"/>
              </w:rPr>
            </w:pPr>
            <w:r w:rsidRPr="00E50EE0">
              <w:rPr>
                <w:i/>
                <w:iCs/>
                <w:color w:val="00B050"/>
                <w:sz w:val="22"/>
              </w:rPr>
              <w:t>Output(s) as defined in the ToR</w:t>
            </w:r>
          </w:p>
        </w:tc>
      </w:tr>
      <w:tr w:rsidR="00680032" w:rsidRPr="00E50EE0" w14:paraId="41FB187B" w14:textId="77777777">
        <w:tc>
          <w:tcPr>
            <w:tcW w:w="1992" w:type="dxa"/>
          </w:tcPr>
          <w:p w14:paraId="16C48C59" w14:textId="77777777" w:rsidR="00680032" w:rsidRPr="005844CD" w:rsidRDefault="00680032">
            <w:pPr>
              <w:spacing w:after="20" w:line="276" w:lineRule="auto"/>
              <w:rPr>
                <w:i/>
                <w:iCs/>
                <w:sz w:val="22"/>
              </w:rPr>
            </w:pPr>
            <w:r w:rsidRPr="005844CD">
              <w:rPr>
                <w:i/>
                <w:iCs/>
                <w:color w:val="00B050"/>
                <w:sz w:val="22"/>
              </w:rPr>
              <w:t>Insert date</w:t>
            </w:r>
          </w:p>
        </w:tc>
        <w:tc>
          <w:tcPr>
            <w:tcW w:w="7080" w:type="dxa"/>
          </w:tcPr>
          <w:p w14:paraId="0D48EEBA" w14:textId="77777777" w:rsidR="00680032" w:rsidRPr="00E50EE0" w:rsidRDefault="00680032">
            <w:pPr>
              <w:spacing w:after="20" w:line="276" w:lineRule="auto"/>
              <w:rPr>
                <w:i/>
                <w:iCs/>
                <w:sz w:val="22"/>
              </w:rPr>
            </w:pPr>
            <w:r w:rsidRPr="00E50EE0">
              <w:rPr>
                <w:i/>
                <w:iCs/>
                <w:color w:val="00B050"/>
                <w:sz w:val="22"/>
              </w:rPr>
              <w:t>Brief narrative report</w:t>
            </w:r>
          </w:p>
        </w:tc>
      </w:tr>
      <w:tr w:rsidR="00680032" w:rsidRPr="00E50EE0" w14:paraId="6B72529A" w14:textId="77777777">
        <w:tc>
          <w:tcPr>
            <w:tcW w:w="1992" w:type="dxa"/>
          </w:tcPr>
          <w:p w14:paraId="58E70864" w14:textId="77777777" w:rsidR="00680032" w:rsidRPr="005844CD" w:rsidRDefault="00680032">
            <w:pPr>
              <w:spacing w:after="20" w:line="276" w:lineRule="auto"/>
              <w:rPr>
                <w:i/>
                <w:iCs/>
                <w:color w:val="00B050"/>
                <w:sz w:val="22"/>
              </w:rPr>
            </w:pPr>
            <w:r w:rsidRPr="005844CD">
              <w:rPr>
                <w:i/>
                <w:iCs/>
                <w:color w:val="00B050"/>
                <w:sz w:val="22"/>
              </w:rPr>
              <w:t>Insert date</w:t>
            </w:r>
          </w:p>
        </w:tc>
        <w:tc>
          <w:tcPr>
            <w:tcW w:w="7080" w:type="dxa"/>
          </w:tcPr>
          <w:p w14:paraId="3239B8C6" w14:textId="77777777" w:rsidR="00680032" w:rsidRPr="00E50EE0" w:rsidRDefault="00680032">
            <w:pPr>
              <w:spacing w:after="20" w:line="276" w:lineRule="auto"/>
              <w:rPr>
                <w:i/>
                <w:iCs/>
                <w:color w:val="00B050"/>
                <w:sz w:val="22"/>
              </w:rPr>
            </w:pPr>
            <w:r w:rsidRPr="00F55807">
              <w:rPr>
                <w:i/>
                <w:iCs/>
                <w:color w:val="00B050"/>
                <w:sz w:val="22"/>
                <w:u w:val="single"/>
              </w:rPr>
              <w:t>Signed</w:t>
            </w:r>
            <w:r>
              <w:rPr>
                <w:i/>
                <w:iCs/>
                <w:color w:val="00B050"/>
                <w:sz w:val="22"/>
              </w:rPr>
              <w:t xml:space="preserve"> t</w:t>
            </w:r>
            <w:r w:rsidRPr="00E50EE0">
              <w:rPr>
                <w:i/>
                <w:iCs/>
                <w:color w:val="00B050"/>
                <w:sz w:val="22"/>
              </w:rPr>
              <w:t>ime sheets</w:t>
            </w:r>
          </w:p>
        </w:tc>
      </w:tr>
      <w:tr w:rsidR="00680032" w:rsidRPr="00E50EE0" w14:paraId="62A22A1B" w14:textId="77777777">
        <w:tc>
          <w:tcPr>
            <w:tcW w:w="1992" w:type="dxa"/>
          </w:tcPr>
          <w:p w14:paraId="1BD7D383" w14:textId="77777777" w:rsidR="00680032" w:rsidRPr="005844CD" w:rsidRDefault="00680032">
            <w:pPr>
              <w:spacing w:after="20" w:line="276" w:lineRule="auto"/>
              <w:rPr>
                <w:i/>
                <w:iCs/>
                <w:color w:val="00B050"/>
                <w:sz w:val="22"/>
              </w:rPr>
            </w:pPr>
            <w:r w:rsidRPr="005844CD">
              <w:rPr>
                <w:i/>
                <w:iCs/>
                <w:color w:val="00B050"/>
                <w:sz w:val="22"/>
              </w:rPr>
              <w:t>Insert date</w:t>
            </w:r>
          </w:p>
        </w:tc>
        <w:tc>
          <w:tcPr>
            <w:tcW w:w="7080" w:type="dxa"/>
          </w:tcPr>
          <w:p w14:paraId="41D9FBEA" w14:textId="77777777" w:rsidR="00680032" w:rsidRPr="00E50EE0" w:rsidRDefault="00680032">
            <w:pPr>
              <w:spacing w:after="20" w:line="276" w:lineRule="auto"/>
              <w:rPr>
                <w:i/>
                <w:iCs/>
                <w:color w:val="00B050"/>
                <w:sz w:val="22"/>
              </w:rPr>
            </w:pPr>
            <w:r w:rsidRPr="00E50EE0">
              <w:rPr>
                <w:i/>
                <w:iCs/>
                <w:color w:val="00B050"/>
                <w:sz w:val="22"/>
              </w:rPr>
              <w:t>Expense report</w:t>
            </w:r>
          </w:p>
        </w:tc>
      </w:tr>
    </w:tbl>
    <w:p w14:paraId="02362F72" w14:textId="77777777" w:rsidR="00680032" w:rsidRDefault="00680032" w:rsidP="00680032">
      <w:pPr>
        <w:overflowPunct w:val="0"/>
        <w:autoSpaceDE w:val="0"/>
        <w:autoSpaceDN w:val="0"/>
        <w:adjustRightInd w:val="0"/>
        <w:spacing w:line="276" w:lineRule="auto"/>
        <w:textAlignment w:val="baseline"/>
        <w:rPr>
          <w:sz w:val="22"/>
        </w:rPr>
      </w:pPr>
    </w:p>
    <w:p w14:paraId="73C6CF86" w14:textId="77777777" w:rsidR="00680032" w:rsidRDefault="00680032" w:rsidP="00680032">
      <w:pPr>
        <w:overflowPunct w:val="0"/>
        <w:autoSpaceDE w:val="0"/>
        <w:autoSpaceDN w:val="0"/>
        <w:adjustRightInd w:val="0"/>
        <w:spacing w:line="276" w:lineRule="auto"/>
        <w:textAlignment w:val="baseline"/>
        <w:rPr>
          <w:sz w:val="22"/>
        </w:rPr>
      </w:pPr>
    </w:p>
    <w:tbl>
      <w:tblPr>
        <w:tblStyle w:val="TableGrid"/>
        <w:tblpPr w:leftFromText="180" w:rightFromText="180" w:vertAnchor="text" w:horzAnchor="margin" w:tblpY="296"/>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7"/>
        <w:gridCol w:w="651"/>
        <w:gridCol w:w="4449"/>
      </w:tblGrid>
      <w:tr w:rsidR="00680032" w:rsidRPr="00E50EE0" w14:paraId="65B84442" w14:textId="77777777">
        <w:trPr>
          <w:trHeight w:val="760"/>
        </w:trPr>
        <w:tc>
          <w:tcPr>
            <w:tcW w:w="4027" w:type="dxa"/>
            <w:tcBorders>
              <w:bottom w:val="single" w:sz="4" w:space="0" w:color="auto"/>
            </w:tcBorders>
          </w:tcPr>
          <w:p w14:paraId="2D1440D8" w14:textId="77777777" w:rsidR="00680032" w:rsidRPr="00E50EE0" w:rsidRDefault="00680032">
            <w:pPr>
              <w:widowControl w:val="0"/>
              <w:overflowPunct w:val="0"/>
              <w:autoSpaceDE w:val="0"/>
              <w:autoSpaceDN w:val="0"/>
              <w:adjustRightInd w:val="0"/>
              <w:spacing w:before="120"/>
              <w:textAlignment w:val="baseline"/>
              <w:rPr>
                <w:sz w:val="22"/>
                <w:lang w:val="en-US"/>
              </w:rPr>
            </w:pPr>
            <w:r w:rsidRPr="00E50EE0">
              <w:rPr>
                <w:sz w:val="22"/>
                <w:lang w:val="en-US"/>
              </w:rPr>
              <w:t xml:space="preserve">Date: </w:t>
            </w:r>
            <w:r w:rsidRPr="00E50EE0">
              <w:rPr>
                <w:sz w:val="22"/>
                <w:highlight w:val="yellow"/>
                <w:lang w:val="en-US"/>
              </w:rPr>
              <w:t>[INSERT DATE]</w:t>
            </w:r>
            <w:r w:rsidRPr="00E50EE0">
              <w:rPr>
                <w:sz w:val="22"/>
                <w:lang w:val="en-US"/>
              </w:rPr>
              <w:t xml:space="preserve"> </w:t>
            </w:r>
          </w:p>
          <w:p w14:paraId="7D085DEE" w14:textId="77777777" w:rsidR="00680032" w:rsidRPr="00E50EE0" w:rsidRDefault="00680032">
            <w:pPr>
              <w:widowControl w:val="0"/>
              <w:overflowPunct w:val="0"/>
              <w:autoSpaceDE w:val="0"/>
              <w:autoSpaceDN w:val="0"/>
              <w:adjustRightInd w:val="0"/>
              <w:spacing w:before="120" w:after="60"/>
              <w:textAlignment w:val="baseline"/>
              <w:rPr>
                <w:sz w:val="22"/>
                <w:lang w:val="en-US"/>
              </w:rPr>
            </w:pPr>
          </w:p>
        </w:tc>
        <w:tc>
          <w:tcPr>
            <w:tcW w:w="651" w:type="dxa"/>
            <w:tcBorders>
              <w:bottom w:val="nil"/>
            </w:tcBorders>
          </w:tcPr>
          <w:p w14:paraId="45086DE5" w14:textId="77777777" w:rsidR="00680032" w:rsidRPr="00E50EE0" w:rsidRDefault="00680032">
            <w:pPr>
              <w:widowControl w:val="0"/>
              <w:overflowPunct w:val="0"/>
              <w:autoSpaceDE w:val="0"/>
              <w:autoSpaceDN w:val="0"/>
              <w:adjustRightInd w:val="0"/>
              <w:textAlignment w:val="baseline"/>
              <w:rPr>
                <w:sz w:val="22"/>
                <w:lang w:val="en-US"/>
              </w:rPr>
            </w:pPr>
          </w:p>
          <w:p w14:paraId="6F6CBC89" w14:textId="77777777" w:rsidR="00680032" w:rsidRPr="00E50EE0" w:rsidRDefault="00680032">
            <w:pPr>
              <w:widowControl w:val="0"/>
              <w:overflowPunct w:val="0"/>
              <w:autoSpaceDE w:val="0"/>
              <w:autoSpaceDN w:val="0"/>
              <w:adjustRightInd w:val="0"/>
              <w:textAlignment w:val="baseline"/>
              <w:rPr>
                <w:sz w:val="22"/>
                <w:lang w:val="en-US"/>
              </w:rPr>
            </w:pPr>
          </w:p>
        </w:tc>
        <w:tc>
          <w:tcPr>
            <w:tcW w:w="4449" w:type="dxa"/>
            <w:tcBorders>
              <w:bottom w:val="single" w:sz="4" w:space="0" w:color="auto"/>
            </w:tcBorders>
          </w:tcPr>
          <w:p w14:paraId="3989C583" w14:textId="77777777" w:rsidR="00680032" w:rsidRPr="00E50EE0" w:rsidRDefault="00680032">
            <w:pPr>
              <w:widowControl w:val="0"/>
              <w:overflowPunct w:val="0"/>
              <w:autoSpaceDE w:val="0"/>
              <w:autoSpaceDN w:val="0"/>
              <w:adjustRightInd w:val="0"/>
              <w:spacing w:before="120"/>
              <w:textAlignment w:val="baseline"/>
              <w:rPr>
                <w:sz w:val="22"/>
                <w:lang w:val="en-US"/>
              </w:rPr>
            </w:pPr>
            <w:r w:rsidRPr="00E50EE0">
              <w:rPr>
                <w:sz w:val="22"/>
                <w:lang w:val="en-US"/>
              </w:rPr>
              <w:t xml:space="preserve">Date: </w:t>
            </w:r>
            <w:r w:rsidRPr="00E50EE0">
              <w:rPr>
                <w:sz w:val="22"/>
                <w:highlight w:val="yellow"/>
                <w:lang w:val="en-US"/>
              </w:rPr>
              <w:t>[INSERT DATE]</w:t>
            </w:r>
            <w:r w:rsidRPr="00E50EE0">
              <w:rPr>
                <w:sz w:val="22"/>
                <w:lang w:val="en-US"/>
              </w:rPr>
              <w:t xml:space="preserve"> </w:t>
            </w:r>
          </w:p>
          <w:p w14:paraId="756B023C" w14:textId="77777777" w:rsidR="00680032" w:rsidRPr="00E50EE0" w:rsidRDefault="00680032">
            <w:pPr>
              <w:widowControl w:val="0"/>
              <w:overflowPunct w:val="0"/>
              <w:autoSpaceDE w:val="0"/>
              <w:autoSpaceDN w:val="0"/>
              <w:adjustRightInd w:val="0"/>
              <w:spacing w:before="120" w:after="60"/>
              <w:textAlignment w:val="baseline"/>
              <w:rPr>
                <w:sz w:val="22"/>
                <w:lang w:val="en-US"/>
              </w:rPr>
            </w:pPr>
          </w:p>
          <w:p w14:paraId="2541BB39" w14:textId="77777777" w:rsidR="00680032" w:rsidRPr="00E50EE0" w:rsidRDefault="00680032">
            <w:pPr>
              <w:widowControl w:val="0"/>
              <w:overflowPunct w:val="0"/>
              <w:autoSpaceDE w:val="0"/>
              <w:autoSpaceDN w:val="0"/>
              <w:adjustRightInd w:val="0"/>
              <w:spacing w:before="120" w:after="60"/>
              <w:textAlignment w:val="baseline"/>
              <w:rPr>
                <w:sz w:val="22"/>
                <w:lang w:val="en-US"/>
              </w:rPr>
            </w:pPr>
          </w:p>
        </w:tc>
      </w:tr>
      <w:tr w:rsidR="00680032" w:rsidRPr="00E50EE0" w14:paraId="64C238B8" w14:textId="77777777">
        <w:trPr>
          <w:trHeight w:val="248"/>
        </w:trPr>
        <w:tc>
          <w:tcPr>
            <w:tcW w:w="4027" w:type="dxa"/>
            <w:tcBorders>
              <w:top w:val="single" w:sz="4" w:space="0" w:color="auto"/>
              <w:bottom w:val="nil"/>
            </w:tcBorders>
            <w:vAlign w:val="bottom"/>
          </w:tcPr>
          <w:p w14:paraId="691F8DE9" w14:textId="77777777" w:rsidR="00680032" w:rsidRPr="00E50EE0" w:rsidRDefault="00680032">
            <w:pPr>
              <w:widowControl w:val="0"/>
              <w:overflowPunct w:val="0"/>
              <w:autoSpaceDE w:val="0"/>
              <w:autoSpaceDN w:val="0"/>
              <w:adjustRightInd w:val="0"/>
              <w:textAlignment w:val="baseline"/>
              <w:rPr>
                <w:sz w:val="22"/>
                <w:lang w:val="en-US"/>
              </w:rPr>
            </w:pPr>
            <w:r>
              <w:rPr>
                <w:sz w:val="22"/>
                <w:highlight w:val="yellow"/>
                <w:lang w:val="en-US"/>
              </w:rPr>
              <w:t>[Name of IMS signatory]</w:t>
            </w:r>
          </w:p>
        </w:tc>
        <w:tc>
          <w:tcPr>
            <w:tcW w:w="651" w:type="dxa"/>
            <w:tcBorders>
              <w:top w:val="nil"/>
              <w:bottom w:val="nil"/>
            </w:tcBorders>
          </w:tcPr>
          <w:p w14:paraId="7A942019" w14:textId="77777777" w:rsidR="00680032" w:rsidRPr="00E50EE0" w:rsidRDefault="00680032">
            <w:pPr>
              <w:widowControl w:val="0"/>
              <w:overflowPunct w:val="0"/>
              <w:autoSpaceDE w:val="0"/>
              <w:autoSpaceDN w:val="0"/>
              <w:adjustRightInd w:val="0"/>
              <w:textAlignment w:val="baseline"/>
              <w:rPr>
                <w:sz w:val="22"/>
                <w:lang w:val="en-US"/>
              </w:rPr>
            </w:pPr>
          </w:p>
        </w:tc>
        <w:tc>
          <w:tcPr>
            <w:tcW w:w="4449" w:type="dxa"/>
            <w:tcBorders>
              <w:top w:val="single" w:sz="4" w:space="0" w:color="auto"/>
              <w:bottom w:val="nil"/>
            </w:tcBorders>
          </w:tcPr>
          <w:p w14:paraId="1FA053F9" w14:textId="77777777" w:rsidR="00680032" w:rsidRPr="00E50EE0" w:rsidRDefault="00680032">
            <w:pPr>
              <w:widowControl w:val="0"/>
              <w:overflowPunct w:val="0"/>
              <w:autoSpaceDE w:val="0"/>
              <w:autoSpaceDN w:val="0"/>
              <w:adjustRightInd w:val="0"/>
              <w:spacing w:before="120"/>
              <w:textAlignment w:val="baseline"/>
              <w:rPr>
                <w:sz w:val="22"/>
                <w:highlight w:val="yellow"/>
                <w:lang w:val="en-US"/>
              </w:rPr>
            </w:pPr>
            <w:r w:rsidRPr="00E50EE0">
              <w:rPr>
                <w:sz w:val="22"/>
                <w:highlight w:val="yellow"/>
                <w:lang w:val="en-US"/>
              </w:rPr>
              <w:t xml:space="preserve">[Name of </w:t>
            </w:r>
            <w:r>
              <w:rPr>
                <w:sz w:val="22"/>
                <w:highlight w:val="yellow"/>
                <w:lang w:val="en-US"/>
              </w:rPr>
              <w:t>Service provider signatory</w:t>
            </w:r>
            <w:r w:rsidRPr="00E50EE0">
              <w:rPr>
                <w:sz w:val="22"/>
                <w:highlight w:val="yellow"/>
                <w:lang w:val="en-US"/>
              </w:rPr>
              <w:t>]</w:t>
            </w:r>
          </w:p>
        </w:tc>
      </w:tr>
      <w:tr w:rsidR="00680032" w:rsidRPr="00E50EE0" w14:paraId="031A50B8" w14:textId="77777777">
        <w:trPr>
          <w:trHeight w:val="95"/>
        </w:trPr>
        <w:tc>
          <w:tcPr>
            <w:tcW w:w="4027" w:type="dxa"/>
            <w:tcBorders>
              <w:bottom w:val="nil"/>
            </w:tcBorders>
          </w:tcPr>
          <w:p w14:paraId="0A06CCB4" w14:textId="77777777" w:rsidR="00680032" w:rsidRPr="00E50EE0" w:rsidRDefault="00680032">
            <w:pPr>
              <w:widowControl w:val="0"/>
              <w:overflowPunct w:val="0"/>
              <w:autoSpaceDE w:val="0"/>
              <w:autoSpaceDN w:val="0"/>
              <w:adjustRightInd w:val="0"/>
              <w:textAlignment w:val="baseline"/>
              <w:rPr>
                <w:sz w:val="22"/>
                <w:lang w:val="en-US"/>
              </w:rPr>
            </w:pPr>
          </w:p>
        </w:tc>
        <w:tc>
          <w:tcPr>
            <w:tcW w:w="651" w:type="dxa"/>
            <w:tcBorders>
              <w:bottom w:val="nil"/>
            </w:tcBorders>
          </w:tcPr>
          <w:p w14:paraId="41E7D169" w14:textId="77777777" w:rsidR="00680032" w:rsidRPr="00E50EE0" w:rsidRDefault="00680032">
            <w:pPr>
              <w:widowControl w:val="0"/>
              <w:overflowPunct w:val="0"/>
              <w:autoSpaceDE w:val="0"/>
              <w:autoSpaceDN w:val="0"/>
              <w:adjustRightInd w:val="0"/>
              <w:textAlignment w:val="baseline"/>
              <w:rPr>
                <w:sz w:val="22"/>
                <w:lang w:val="en-US"/>
              </w:rPr>
            </w:pPr>
          </w:p>
        </w:tc>
        <w:tc>
          <w:tcPr>
            <w:tcW w:w="4449" w:type="dxa"/>
            <w:tcBorders>
              <w:bottom w:val="nil"/>
            </w:tcBorders>
          </w:tcPr>
          <w:p w14:paraId="75596F93" w14:textId="77777777" w:rsidR="00680032" w:rsidRPr="00E50EE0" w:rsidRDefault="00680032">
            <w:pPr>
              <w:widowControl w:val="0"/>
              <w:overflowPunct w:val="0"/>
              <w:autoSpaceDE w:val="0"/>
              <w:autoSpaceDN w:val="0"/>
              <w:adjustRightInd w:val="0"/>
              <w:textAlignment w:val="baseline"/>
              <w:rPr>
                <w:sz w:val="22"/>
                <w:lang w:val="en-US"/>
              </w:rPr>
            </w:pPr>
          </w:p>
        </w:tc>
      </w:tr>
    </w:tbl>
    <w:p w14:paraId="23974F21" w14:textId="77777777" w:rsidR="00680032" w:rsidRPr="006B0F32" w:rsidRDefault="00680032" w:rsidP="00680032">
      <w:pPr>
        <w:overflowPunct w:val="0"/>
        <w:autoSpaceDE w:val="0"/>
        <w:autoSpaceDN w:val="0"/>
        <w:adjustRightInd w:val="0"/>
        <w:spacing w:line="276" w:lineRule="auto"/>
        <w:textAlignment w:val="baseline"/>
        <w:rPr>
          <w:sz w:val="22"/>
          <w:lang w:val="en-US"/>
        </w:rPr>
      </w:pPr>
    </w:p>
    <w:p w14:paraId="5AC3ED47" w14:textId="77777777" w:rsidR="002B712E" w:rsidRPr="00FB60D3" w:rsidRDefault="002B712E" w:rsidP="008A2AFB">
      <w:pPr>
        <w:outlineLvl w:val="0"/>
        <w:rPr>
          <w:sz w:val="22"/>
          <w:szCs w:val="22"/>
          <w:lang w:val="en-US"/>
        </w:rPr>
      </w:pPr>
    </w:p>
    <w:sectPr w:rsidR="002B712E" w:rsidRPr="00FB60D3" w:rsidSect="005B72A8">
      <w:headerReference w:type="default" r:id="rId15"/>
      <w:footerReference w:type="default" r:id="rId16"/>
      <w:pgSz w:w="11906" w:h="16838"/>
      <w:pgMar w:top="1135" w:right="1134" w:bottom="96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333B6" w14:textId="77777777" w:rsidR="005B72A8" w:rsidRDefault="005B72A8" w:rsidP="003C46C6">
      <w:r>
        <w:separator/>
      </w:r>
    </w:p>
  </w:endnote>
  <w:endnote w:type="continuationSeparator" w:id="0">
    <w:p w14:paraId="1F028A01" w14:textId="77777777" w:rsidR="005B72A8" w:rsidRDefault="005B72A8" w:rsidP="003C46C6">
      <w:r>
        <w:continuationSeparator/>
      </w:r>
    </w:p>
  </w:endnote>
  <w:endnote w:type="continuationNotice" w:id="1">
    <w:p w14:paraId="08949A43" w14:textId="77777777" w:rsidR="005B72A8" w:rsidRDefault="005B7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inotypeErgo">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Roboto">
    <w:panose1 w:val="02000000000000000000"/>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7386" w14:textId="4C31BF1D" w:rsidR="003C46C6" w:rsidRPr="00C231DD" w:rsidRDefault="004B3D55" w:rsidP="00175716">
    <w:pPr>
      <w:pStyle w:val="Footer"/>
      <w:tabs>
        <w:tab w:val="left" w:pos="7704"/>
      </w:tabs>
      <w:rPr>
        <w:rFonts w:ascii="Arial Narrow" w:hAnsi="Arial Narrow"/>
        <w:sz w:val="20"/>
        <w:szCs w:val="20"/>
        <w:lang w:val="en-US"/>
      </w:rPr>
    </w:pPr>
    <w:bookmarkStart w:id="13" w:name="_Hlk18670879"/>
    <w:bookmarkStart w:id="14" w:name="_Hlk18670880"/>
    <w:r w:rsidRPr="00C231DD">
      <w:rPr>
        <w:rFonts w:ascii="Arial Narrow" w:hAnsi="Arial Narrow"/>
        <w:sz w:val="20"/>
        <w:szCs w:val="20"/>
        <w:lang w:val="en-US"/>
      </w:rPr>
      <w:t>P</w:t>
    </w:r>
    <w:r w:rsidR="002E0E5B">
      <w:rPr>
        <w:rFonts w:ascii="Arial Narrow" w:hAnsi="Arial Narrow"/>
        <w:sz w:val="20"/>
        <w:szCs w:val="20"/>
        <w:lang w:val="en-US"/>
      </w:rPr>
      <w:t>5</w:t>
    </w:r>
    <w:r w:rsidRPr="00C231DD">
      <w:rPr>
        <w:rFonts w:ascii="Arial Narrow" w:hAnsi="Arial Narrow"/>
        <w:sz w:val="20"/>
        <w:szCs w:val="20"/>
        <w:lang w:val="en-US"/>
      </w:rPr>
      <w:t xml:space="preserve"> </w:t>
    </w:r>
    <w:r w:rsidR="00FB4DE6" w:rsidRPr="00C231DD">
      <w:rPr>
        <w:rFonts w:ascii="Arial Narrow" w:hAnsi="Arial Narrow"/>
        <w:sz w:val="20"/>
        <w:szCs w:val="20"/>
        <w:lang w:val="en-US"/>
      </w:rPr>
      <w:t xml:space="preserve">Request for Tender </w:t>
    </w:r>
    <w:bookmarkEnd w:id="13"/>
    <w:bookmarkEnd w:id="14"/>
    <w:r w:rsidR="00175716">
      <w:rPr>
        <w:rFonts w:ascii="Arial Narrow" w:hAnsi="Arial Narrow"/>
        <w:sz w:val="20"/>
        <w:szCs w:val="20"/>
        <w:lang w:val="en-US"/>
      </w:rPr>
      <w:t>Services</w:t>
    </w:r>
    <w:r w:rsidR="00F4658F" w:rsidRPr="00C231DD">
      <w:rPr>
        <w:rFonts w:ascii="Arial Narrow" w:hAnsi="Arial Narrow"/>
        <w:sz w:val="20"/>
        <w:szCs w:val="20"/>
        <w:lang w:val="en-US"/>
      </w:rPr>
      <w:tab/>
    </w:r>
    <w:r w:rsidR="00F4658F" w:rsidRPr="00C231DD">
      <w:rPr>
        <w:rFonts w:ascii="Arial Narrow" w:hAnsi="Arial Narrow"/>
        <w:sz w:val="20"/>
        <w:szCs w:val="20"/>
        <w:lang w:val="en-US"/>
      </w:rPr>
      <w:tab/>
    </w:r>
    <w:r w:rsidR="00247EB2">
      <w:rPr>
        <w:rFonts w:ascii="Arial Narrow" w:hAnsi="Arial Narrow"/>
        <w:sz w:val="20"/>
        <w:szCs w:val="20"/>
        <w:lang w:val="en-US"/>
      </w:rPr>
      <w:tab/>
      <w:t xml:space="preserve"> </w:t>
    </w:r>
    <w:r w:rsidR="00247EB2">
      <w:rPr>
        <w:rFonts w:ascii="Arial Narrow" w:hAnsi="Arial Narrow"/>
        <w:sz w:val="20"/>
        <w:szCs w:val="20"/>
        <w:lang w:val="en-US"/>
      </w:rPr>
      <w:tab/>
    </w:r>
    <w:r w:rsidR="00F4658F" w:rsidRPr="00C231DD">
      <w:rPr>
        <w:rFonts w:ascii="Arial Narrow" w:hAnsi="Arial Narrow"/>
        <w:i/>
        <w:color w:val="3B3838" w:themeColor="background2" w:themeShade="40"/>
        <w:sz w:val="20"/>
        <w:szCs w:val="20"/>
      </w:rPr>
      <w:fldChar w:fldCharType="begin"/>
    </w:r>
    <w:r w:rsidR="00F4658F" w:rsidRPr="00C231DD">
      <w:rPr>
        <w:rFonts w:ascii="Arial Narrow" w:hAnsi="Arial Narrow"/>
        <w:i/>
        <w:color w:val="3B3838" w:themeColor="background2" w:themeShade="40"/>
        <w:sz w:val="20"/>
        <w:szCs w:val="20"/>
      </w:rPr>
      <w:instrText xml:space="preserve"> PAGE  \* Arabic  \* MERGEFORMAT </w:instrText>
    </w:r>
    <w:r w:rsidR="00F4658F" w:rsidRPr="00C231DD">
      <w:rPr>
        <w:rFonts w:ascii="Arial Narrow" w:hAnsi="Arial Narrow"/>
        <w:i/>
        <w:color w:val="3B3838" w:themeColor="background2" w:themeShade="40"/>
        <w:sz w:val="20"/>
        <w:szCs w:val="20"/>
      </w:rPr>
      <w:fldChar w:fldCharType="separate"/>
    </w:r>
    <w:r w:rsidR="00F4658F" w:rsidRPr="00C231DD">
      <w:rPr>
        <w:rFonts w:ascii="Arial Narrow" w:hAnsi="Arial Narrow"/>
        <w:i/>
        <w:color w:val="3B3838" w:themeColor="background2" w:themeShade="40"/>
        <w:sz w:val="20"/>
        <w:szCs w:val="20"/>
      </w:rPr>
      <w:t>1</w:t>
    </w:r>
    <w:r w:rsidR="00F4658F" w:rsidRPr="00C231DD">
      <w:rPr>
        <w:rFonts w:ascii="Arial Narrow" w:hAnsi="Arial Narrow"/>
        <w:i/>
        <w:color w:val="3B3838" w:themeColor="background2" w:themeShade="40"/>
        <w:sz w:val="20"/>
        <w:szCs w:val="20"/>
      </w:rPr>
      <w:fldChar w:fldCharType="end"/>
    </w:r>
    <w:r w:rsidR="00F4658F" w:rsidRPr="00C231DD">
      <w:rPr>
        <w:rFonts w:ascii="Arial Narrow" w:hAnsi="Arial Narrow"/>
        <w:i/>
        <w:color w:val="3B3838" w:themeColor="background2" w:themeShade="40"/>
        <w:sz w:val="20"/>
        <w:szCs w:val="20"/>
      </w:rPr>
      <w:t>/</w:t>
    </w:r>
    <w:r w:rsidR="00F4658F" w:rsidRPr="00C231DD">
      <w:rPr>
        <w:rFonts w:ascii="Arial Narrow" w:hAnsi="Arial Narrow"/>
        <w:i/>
        <w:color w:val="3B3838" w:themeColor="background2" w:themeShade="40"/>
        <w:sz w:val="20"/>
        <w:szCs w:val="20"/>
      </w:rPr>
      <w:fldChar w:fldCharType="begin"/>
    </w:r>
    <w:r w:rsidR="00F4658F" w:rsidRPr="00C231DD">
      <w:rPr>
        <w:rFonts w:ascii="Arial Narrow" w:hAnsi="Arial Narrow"/>
        <w:i/>
        <w:color w:val="3B3838" w:themeColor="background2" w:themeShade="40"/>
        <w:sz w:val="20"/>
        <w:szCs w:val="20"/>
      </w:rPr>
      <w:instrText xml:space="preserve"> NUMPAGES  \* Arabic  \* MERGEFORMAT </w:instrText>
    </w:r>
    <w:r w:rsidR="00F4658F" w:rsidRPr="00C231DD">
      <w:rPr>
        <w:rFonts w:ascii="Arial Narrow" w:hAnsi="Arial Narrow"/>
        <w:i/>
        <w:color w:val="3B3838" w:themeColor="background2" w:themeShade="40"/>
        <w:sz w:val="20"/>
        <w:szCs w:val="20"/>
      </w:rPr>
      <w:fldChar w:fldCharType="separate"/>
    </w:r>
    <w:r w:rsidR="00F4658F" w:rsidRPr="00C231DD">
      <w:rPr>
        <w:rFonts w:ascii="Arial Narrow" w:hAnsi="Arial Narrow"/>
        <w:i/>
        <w:color w:val="3B3838" w:themeColor="background2" w:themeShade="40"/>
        <w:sz w:val="20"/>
        <w:szCs w:val="20"/>
      </w:rPr>
      <w:t>3</w:t>
    </w:r>
    <w:r w:rsidR="00F4658F" w:rsidRPr="00C231DD">
      <w:rPr>
        <w:rFonts w:ascii="Arial Narrow" w:hAnsi="Arial Narrow"/>
        <w:i/>
        <w:color w:val="3B3838" w:themeColor="background2" w:themeShade="4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4BA52" w14:textId="77777777" w:rsidR="005B72A8" w:rsidRDefault="005B72A8" w:rsidP="003C46C6">
      <w:r>
        <w:separator/>
      </w:r>
    </w:p>
  </w:footnote>
  <w:footnote w:type="continuationSeparator" w:id="0">
    <w:p w14:paraId="3E681DF3" w14:textId="77777777" w:rsidR="005B72A8" w:rsidRDefault="005B72A8" w:rsidP="003C46C6">
      <w:r>
        <w:continuationSeparator/>
      </w:r>
    </w:p>
  </w:footnote>
  <w:footnote w:type="continuationNotice" w:id="1">
    <w:p w14:paraId="4E58F0FF" w14:textId="77777777" w:rsidR="005B72A8" w:rsidRDefault="005B7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48391" w14:textId="6A1B4D12" w:rsidR="00F4658F" w:rsidRPr="003D3937" w:rsidRDefault="009A60B1" w:rsidP="005D0D6A">
    <w:pPr>
      <w:pStyle w:val="Header"/>
      <w:ind w:left="-567"/>
      <w:jc w:val="both"/>
      <w:rPr>
        <w:rFonts w:ascii="Arial Narrow" w:hAnsi="Arial Narrow"/>
      </w:rPr>
    </w:pPr>
    <w:bookmarkStart w:id="11" w:name="_Hlk20988033"/>
    <w:bookmarkStart w:id="12" w:name="_Hlk20988034"/>
    <w:r w:rsidRPr="00C231DD">
      <w:rPr>
        <w:rFonts w:ascii="Arial Narrow" w:hAnsi="Arial Narrow"/>
        <w:noProof/>
        <w:sz w:val="22"/>
      </w:rPr>
      <w:drawing>
        <wp:anchor distT="0" distB="0" distL="114300" distR="114300" simplePos="0" relativeHeight="251658240" behindDoc="1" locked="0" layoutInCell="1" allowOverlap="1" wp14:anchorId="33622F8B" wp14:editId="4174F6E7">
          <wp:simplePos x="0" y="0"/>
          <wp:positionH relativeFrom="column">
            <wp:posOffset>5619750</wp:posOffset>
          </wp:positionH>
          <wp:positionV relativeFrom="paragraph">
            <wp:posOffset>-391160</wp:posOffset>
          </wp:positionV>
          <wp:extent cx="999490" cy="5911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S small logo.jpg"/>
                  <pic:cNvPicPr/>
                </pic:nvPicPr>
                <pic:blipFill>
                  <a:blip r:embed="rId1"/>
                  <a:stretch>
                    <a:fillRect/>
                  </a:stretch>
                </pic:blipFill>
                <pic:spPr>
                  <a:xfrm>
                    <a:off x="0" y="0"/>
                    <a:ext cx="999490" cy="591185"/>
                  </a:xfrm>
                  <a:prstGeom prst="rect">
                    <a:avLst/>
                  </a:prstGeom>
                </pic:spPr>
              </pic:pic>
            </a:graphicData>
          </a:graphic>
        </wp:anchor>
      </w:drawing>
    </w:r>
    <w:r w:rsidR="00856D96" w:rsidRPr="003D3937">
      <w:rPr>
        <w:rFonts w:ascii="Arial Narrow" w:hAnsi="Arial Narrow"/>
        <w:i/>
        <w:iCs/>
        <w:color w:val="3B3838" w:themeColor="background2" w:themeShade="40"/>
        <w:sz w:val="20"/>
        <w:szCs w:val="20"/>
      </w:rPr>
      <w:t>P5</w:t>
    </w:r>
    <w:r w:rsidR="00912656" w:rsidRPr="003D3937">
      <w:rPr>
        <w:rFonts w:ascii="Arial Narrow" w:hAnsi="Arial Narrow"/>
        <w:i/>
        <w:iCs/>
        <w:color w:val="3B3838" w:themeColor="background2" w:themeShade="40"/>
        <w:sz w:val="20"/>
        <w:szCs w:val="20"/>
      </w:rPr>
      <w:t xml:space="preserve">         </w:t>
    </w:r>
    <w:r w:rsidR="00820962" w:rsidRPr="003D3937">
      <w:rPr>
        <w:rFonts w:ascii="Arial Narrow" w:hAnsi="Arial Narrow"/>
        <w:i/>
        <w:iCs/>
        <w:color w:val="3B3838" w:themeColor="background2" w:themeShade="40"/>
        <w:sz w:val="20"/>
        <w:szCs w:val="20"/>
      </w:rPr>
      <w:t xml:space="preserve">RFT </w:t>
    </w:r>
    <w:r w:rsidR="001F0E15">
      <w:rPr>
        <w:rFonts w:ascii="Arial Narrow" w:hAnsi="Arial Narrow"/>
        <w:i/>
        <w:iCs/>
        <w:color w:val="3B3838" w:themeColor="background2" w:themeShade="40"/>
        <w:sz w:val="20"/>
        <w:szCs w:val="20"/>
      </w:rPr>
      <w:t>IMS-03671</w:t>
    </w:r>
    <w:r w:rsidR="005D0D6A" w:rsidRPr="003D3937">
      <w:rPr>
        <w:rFonts w:ascii="Arial Narrow" w:hAnsi="Arial Narrow"/>
        <w:i/>
        <w:color w:val="3B3838" w:themeColor="background2" w:themeShade="40"/>
        <w:sz w:val="22"/>
        <w:szCs w:val="18"/>
      </w:rPr>
      <w:tab/>
    </w:r>
    <w:r w:rsidR="00F4658F" w:rsidRPr="003D3937">
      <w:rPr>
        <w:rFonts w:ascii="Arial Narrow" w:hAnsi="Arial Narrow"/>
        <w:i/>
        <w:color w:val="3B3838" w:themeColor="background2" w:themeShade="40"/>
        <w:sz w:val="22"/>
        <w:szCs w:val="18"/>
      </w:rPr>
      <w:tab/>
    </w:r>
    <w:r w:rsidR="00F4658F" w:rsidRPr="003D3937">
      <w:rPr>
        <w:rFonts w:ascii="Arial Narrow" w:hAnsi="Arial Narrow"/>
        <w:i/>
        <w:iCs/>
        <w:color w:val="3B3838" w:themeColor="background2" w:themeShade="40"/>
        <w:sz w:val="22"/>
        <w:szCs w:val="22"/>
      </w:rPr>
      <w:t xml:space="preserve">                                                                                              </w:t>
    </w:r>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3BE"/>
    <w:multiLevelType w:val="hybridMultilevel"/>
    <w:tmpl w:val="D5F24360"/>
    <w:lvl w:ilvl="0" w:tplc="0809000F">
      <w:start w:val="1"/>
      <w:numFmt w:val="decimal"/>
      <w:lvlText w:val="%1."/>
      <w:lvlJc w:val="left"/>
      <w:pPr>
        <w:ind w:left="720" w:hanging="360"/>
      </w:pPr>
    </w:lvl>
    <w:lvl w:ilvl="1" w:tplc="1000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A82C27"/>
    <w:multiLevelType w:val="hybridMultilevel"/>
    <w:tmpl w:val="ECB6BD0E"/>
    <w:lvl w:ilvl="0" w:tplc="0409000F">
      <w:start w:val="1"/>
      <w:numFmt w:val="decimal"/>
      <w:lvlText w:val="%1."/>
      <w:lvlJc w:val="left"/>
      <w:pPr>
        <w:ind w:left="720" w:hanging="360"/>
      </w:pPr>
      <w:rPr>
        <w:rFonts w:hint="default"/>
      </w:rPr>
    </w:lvl>
    <w:lvl w:ilvl="1" w:tplc="51AA7F1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C3CED"/>
    <w:multiLevelType w:val="hybridMultilevel"/>
    <w:tmpl w:val="327C19C8"/>
    <w:lvl w:ilvl="0" w:tplc="F98408A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D7FEF"/>
    <w:multiLevelType w:val="hybridMultilevel"/>
    <w:tmpl w:val="98625F26"/>
    <w:lvl w:ilvl="0" w:tplc="F6861CA8">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4" w15:restartNumberingAfterBreak="0">
    <w:nsid w:val="1F7176AC"/>
    <w:multiLevelType w:val="hybridMultilevel"/>
    <w:tmpl w:val="196A6600"/>
    <w:lvl w:ilvl="0" w:tplc="5610354C">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2C33E2D"/>
    <w:multiLevelType w:val="multilevel"/>
    <w:tmpl w:val="2D00CEF2"/>
    <w:lvl w:ilvl="0">
      <w:start w:val="1"/>
      <w:numFmt w:val="decimal"/>
      <w:lvlText w:val="%1."/>
      <w:lvlJc w:val="left"/>
      <w:pPr>
        <w:ind w:left="360" w:hanging="360"/>
      </w:pPr>
      <w:rPr>
        <w:sz w:val="24"/>
        <w:szCs w:val="20"/>
      </w:rPr>
    </w:lvl>
    <w:lvl w:ilvl="1">
      <w:start w:val="1"/>
      <w:numFmt w:val="decimal"/>
      <w:lvlText w:val="%1.%2."/>
      <w:lvlJc w:val="left"/>
      <w:pPr>
        <w:ind w:left="792" w:hanging="432"/>
      </w:pPr>
      <w:rPr>
        <w:sz w:val="22"/>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493C49"/>
    <w:multiLevelType w:val="hybridMultilevel"/>
    <w:tmpl w:val="122A5738"/>
    <w:lvl w:ilvl="0" w:tplc="10000001">
      <w:start w:val="1"/>
      <w:numFmt w:val="bullet"/>
      <w:lvlText w:val=""/>
      <w:lvlJc w:val="left"/>
      <w:pPr>
        <w:ind w:left="776" w:hanging="360"/>
      </w:pPr>
      <w:rPr>
        <w:rFonts w:ascii="Symbol" w:hAnsi="Symbol" w:hint="default"/>
      </w:rPr>
    </w:lvl>
    <w:lvl w:ilvl="1" w:tplc="10000003" w:tentative="1">
      <w:start w:val="1"/>
      <w:numFmt w:val="bullet"/>
      <w:lvlText w:val="o"/>
      <w:lvlJc w:val="left"/>
      <w:pPr>
        <w:ind w:left="1496" w:hanging="360"/>
      </w:pPr>
      <w:rPr>
        <w:rFonts w:ascii="Courier New" w:hAnsi="Courier New" w:cs="Courier New" w:hint="default"/>
      </w:rPr>
    </w:lvl>
    <w:lvl w:ilvl="2" w:tplc="10000005" w:tentative="1">
      <w:start w:val="1"/>
      <w:numFmt w:val="bullet"/>
      <w:lvlText w:val=""/>
      <w:lvlJc w:val="left"/>
      <w:pPr>
        <w:ind w:left="2216" w:hanging="360"/>
      </w:pPr>
      <w:rPr>
        <w:rFonts w:ascii="Wingdings" w:hAnsi="Wingdings" w:hint="default"/>
      </w:rPr>
    </w:lvl>
    <w:lvl w:ilvl="3" w:tplc="10000001" w:tentative="1">
      <w:start w:val="1"/>
      <w:numFmt w:val="bullet"/>
      <w:lvlText w:val=""/>
      <w:lvlJc w:val="left"/>
      <w:pPr>
        <w:ind w:left="2936" w:hanging="360"/>
      </w:pPr>
      <w:rPr>
        <w:rFonts w:ascii="Symbol" w:hAnsi="Symbol" w:hint="default"/>
      </w:rPr>
    </w:lvl>
    <w:lvl w:ilvl="4" w:tplc="10000003" w:tentative="1">
      <w:start w:val="1"/>
      <w:numFmt w:val="bullet"/>
      <w:lvlText w:val="o"/>
      <w:lvlJc w:val="left"/>
      <w:pPr>
        <w:ind w:left="3656" w:hanging="360"/>
      </w:pPr>
      <w:rPr>
        <w:rFonts w:ascii="Courier New" w:hAnsi="Courier New" w:cs="Courier New" w:hint="default"/>
      </w:rPr>
    </w:lvl>
    <w:lvl w:ilvl="5" w:tplc="10000005" w:tentative="1">
      <w:start w:val="1"/>
      <w:numFmt w:val="bullet"/>
      <w:lvlText w:val=""/>
      <w:lvlJc w:val="left"/>
      <w:pPr>
        <w:ind w:left="4376" w:hanging="360"/>
      </w:pPr>
      <w:rPr>
        <w:rFonts w:ascii="Wingdings" w:hAnsi="Wingdings" w:hint="default"/>
      </w:rPr>
    </w:lvl>
    <w:lvl w:ilvl="6" w:tplc="10000001" w:tentative="1">
      <w:start w:val="1"/>
      <w:numFmt w:val="bullet"/>
      <w:lvlText w:val=""/>
      <w:lvlJc w:val="left"/>
      <w:pPr>
        <w:ind w:left="5096" w:hanging="360"/>
      </w:pPr>
      <w:rPr>
        <w:rFonts w:ascii="Symbol" w:hAnsi="Symbol" w:hint="default"/>
      </w:rPr>
    </w:lvl>
    <w:lvl w:ilvl="7" w:tplc="10000003" w:tentative="1">
      <w:start w:val="1"/>
      <w:numFmt w:val="bullet"/>
      <w:lvlText w:val="o"/>
      <w:lvlJc w:val="left"/>
      <w:pPr>
        <w:ind w:left="5816" w:hanging="360"/>
      </w:pPr>
      <w:rPr>
        <w:rFonts w:ascii="Courier New" w:hAnsi="Courier New" w:cs="Courier New" w:hint="default"/>
      </w:rPr>
    </w:lvl>
    <w:lvl w:ilvl="8" w:tplc="10000005" w:tentative="1">
      <w:start w:val="1"/>
      <w:numFmt w:val="bullet"/>
      <w:lvlText w:val=""/>
      <w:lvlJc w:val="left"/>
      <w:pPr>
        <w:ind w:left="6536" w:hanging="360"/>
      </w:pPr>
      <w:rPr>
        <w:rFonts w:ascii="Wingdings" w:hAnsi="Wingdings" w:hint="default"/>
      </w:rPr>
    </w:lvl>
  </w:abstractNum>
  <w:abstractNum w:abstractNumId="7" w15:restartNumberingAfterBreak="0">
    <w:nsid w:val="33C72649"/>
    <w:multiLevelType w:val="hybridMultilevel"/>
    <w:tmpl w:val="D35AC9DC"/>
    <w:lvl w:ilvl="0" w:tplc="67163B6C">
      <w:start w:val="3"/>
      <w:numFmt w:val="bullet"/>
      <w:lvlText w:val="-"/>
      <w:lvlJc w:val="left"/>
      <w:pPr>
        <w:ind w:left="1800" w:hanging="360"/>
      </w:pPr>
      <w:rPr>
        <w:rFonts w:ascii="Times New Roman" w:eastAsia="Times New Roman" w:hAnsi="Times New Roman" w:cs="Times New Roman"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 w15:restartNumberingAfterBreak="0">
    <w:nsid w:val="39B175F0"/>
    <w:multiLevelType w:val="hybridMultilevel"/>
    <w:tmpl w:val="A698819A"/>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9" w15:restartNumberingAfterBreak="0">
    <w:nsid w:val="44E36F97"/>
    <w:multiLevelType w:val="hybridMultilevel"/>
    <w:tmpl w:val="B0F4062C"/>
    <w:lvl w:ilvl="0" w:tplc="3F225C5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883FA6"/>
    <w:multiLevelType w:val="hybridMultilevel"/>
    <w:tmpl w:val="2B98ACD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4A281B0F"/>
    <w:multiLevelType w:val="hybridMultilevel"/>
    <w:tmpl w:val="46CEE466"/>
    <w:lvl w:ilvl="0" w:tplc="CBA89418">
      <w:start w:val="1"/>
      <w:numFmt w:val="upperRoman"/>
      <w:lvlText w:val="%1."/>
      <w:lvlJc w:val="right"/>
      <w:pPr>
        <w:tabs>
          <w:tab w:val="num" w:pos="720"/>
        </w:tabs>
        <w:ind w:left="340" w:hanging="56"/>
      </w:pPr>
      <w:rPr>
        <w:rFonts w:hint="default"/>
        <w:b/>
        <w:bCs/>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1365548"/>
    <w:multiLevelType w:val="hybridMultilevel"/>
    <w:tmpl w:val="DAE2D15E"/>
    <w:lvl w:ilvl="0" w:tplc="44B8CE38">
      <w:start w:val="1"/>
      <w:numFmt w:val="decimal"/>
      <w:lvlText w:val="%1."/>
      <w:lvlJc w:val="left"/>
      <w:pPr>
        <w:ind w:left="927" w:hanging="360"/>
      </w:pPr>
      <w:rPr>
        <w:rFonts w:hint="default"/>
      </w:rPr>
    </w:lvl>
    <w:lvl w:ilvl="1" w:tplc="10000019" w:tentative="1">
      <w:start w:val="1"/>
      <w:numFmt w:val="lowerLetter"/>
      <w:lvlText w:val="%2."/>
      <w:lvlJc w:val="left"/>
      <w:pPr>
        <w:ind w:left="1647" w:hanging="360"/>
      </w:pPr>
    </w:lvl>
    <w:lvl w:ilvl="2" w:tplc="1000001B" w:tentative="1">
      <w:start w:val="1"/>
      <w:numFmt w:val="lowerRoman"/>
      <w:lvlText w:val="%3."/>
      <w:lvlJc w:val="right"/>
      <w:pPr>
        <w:ind w:left="2367" w:hanging="180"/>
      </w:pPr>
    </w:lvl>
    <w:lvl w:ilvl="3" w:tplc="1000000F" w:tentative="1">
      <w:start w:val="1"/>
      <w:numFmt w:val="decimal"/>
      <w:lvlText w:val="%4."/>
      <w:lvlJc w:val="left"/>
      <w:pPr>
        <w:ind w:left="3087" w:hanging="360"/>
      </w:pPr>
    </w:lvl>
    <w:lvl w:ilvl="4" w:tplc="10000019" w:tentative="1">
      <w:start w:val="1"/>
      <w:numFmt w:val="lowerLetter"/>
      <w:lvlText w:val="%5."/>
      <w:lvlJc w:val="left"/>
      <w:pPr>
        <w:ind w:left="3807" w:hanging="360"/>
      </w:pPr>
    </w:lvl>
    <w:lvl w:ilvl="5" w:tplc="1000001B" w:tentative="1">
      <w:start w:val="1"/>
      <w:numFmt w:val="lowerRoman"/>
      <w:lvlText w:val="%6."/>
      <w:lvlJc w:val="right"/>
      <w:pPr>
        <w:ind w:left="4527" w:hanging="180"/>
      </w:pPr>
    </w:lvl>
    <w:lvl w:ilvl="6" w:tplc="1000000F" w:tentative="1">
      <w:start w:val="1"/>
      <w:numFmt w:val="decimal"/>
      <w:lvlText w:val="%7."/>
      <w:lvlJc w:val="left"/>
      <w:pPr>
        <w:ind w:left="5247" w:hanging="360"/>
      </w:pPr>
    </w:lvl>
    <w:lvl w:ilvl="7" w:tplc="10000019" w:tentative="1">
      <w:start w:val="1"/>
      <w:numFmt w:val="lowerLetter"/>
      <w:lvlText w:val="%8."/>
      <w:lvlJc w:val="left"/>
      <w:pPr>
        <w:ind w:left="5967" w:hanging="360"/>
      </w:pPr>
    </w:lvl>
    <w:lvl w:ilvl="8" w:tplc="1000001B" w:tentative="1">
      <w:start w:val="1"/>
      <w:numFmt w:val="lowerRoman"/>
      <w:lvlText w:val="%9."/>
      <w:lvlJc w:val="right"/>
      <w:pPr>
        <w:ind w:left="6687" w:hanging="180"/>
      </w:pPr>
    </w:lvl>
  </w:abstractNum>
  <w:abstractNum w:abstractNumId="13" w15:restartNumberingAfterBreak="0">
    <w:nsid w:val="644C15BB"/>
    <w:multiLevelType w:val="hybridMultilevel"/>
    <w:tmpl w:val="BF88554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7127381A"/>
    <w:multiLevelType w:val="hybridMultilevel"/>
    <w:tmpl w:val="150CEC9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75DB1F88"/>
    <w:multiLevelType w:val="hybridMultilevel"/>
    <w:tmpl w:val="7F08E19C"/>
    <w:lvl w:ilvl="0" w:tplc="F6861CA8">
      <w:start w:val="1"/>
      <w:numFmt w:val="bullet"/>
      <w:lvlText w:val=""/>
      <w:lvlJc w:val="left"/>
      <w:pPr>
        <w:ind w:left="1182" w:hanging="360"/>
      </w:pPr>
      <w:rPr>
        <w:rFonts w:ascii="Symbol" w:hAnsi="Symbol" w:hint="default"/>
      </w:rPr>
    </w:lvl>
    <w:lvl w:ilvl="1" w:tplc="10000003" w:tentative="1">
      <w:start w:val="1"/>
      <w:numFmt w:val="bullet"/>
      <w:lvlText w:val="o"/>
      <w:lvlJc w:val="left"/>
      <w:pPr>
        <w:ind w:left="1902" w:hanging="360"/>
      </w:pPr>
      <w:rPr>
        <w:rFonts w:ascii="Courier New" w:hAnsi="Courier New" w:cs="Courier New" w:hint="default"/>
      </w:rPr>
    </w:lvl>
    <w:lvl w:ilvl="2" w:tplc="10000005" w:tentative="1">
      <w:start w:val="1"/>
      <w:numFmt w:val="bullet"/>
      <w:lvlText w:val=""/>
      <w:lvlJc w:val="left"/>
      <w:pPr>
        <w:ind w:left="2622" w:hanging="360"/>
      </w:pPr>
      <w:rPr>
        <w:rFonts w:ascii="Wingdings" w:hAnsi="Wingdings" w:hint="default"/>
      </w:rPr>
    </w:lvl>
    <w:lvl w:ilvl="3" w:tplc="10000001" w:tentative="1">
      <w:start w:val="1"/>
      <w:numFmt w:val="bullet"/>
      <w:lvlText w:val=""/>
      <w:lvlJc w:val="left"/>
      <w:pPr>
        <w:ind w:left="3342" w:hanging="360"/>
      </w:pPr>
      <w:rPr>
        <w:rFonts w:ascii="Symbol" w:hAnsi="Symbol" w:hint="default"/>
      </w:rPr>
    </w:lvl>
    <w:lvl w:ilvl="4" w:tplc="10000003" w:tentative="1">
      <w:start w:val="1"/>
      <w:numFmt w:val="bullet"/>
      <w:lvlText w:val="o"/>
      <w:lvlJc w:val="left"/>
      <w:pPr>
        <w:ind w:left="4062" w:hanging="360"/>
      </w:pPr>
      <w:rPr>
        <w:rFonts w:ascii="Courier New" w:hAnsi="Courier New" w:cs="Courier New" w:hint="default"/>
      </w:rPr>
    </w:lvl>
    <w:lvl w:ilvl="5" w:tplc="10000005" w:tentative="1">
      <w:start w:val="1"/>
      <w:numFmt w:val="bullet"/>
      <w:lvlText w:val=""/>
      <w:lvlJc w:val="left"/>
      <w:pPr>
        <w:ind w:left="4782" w:hanging="360"/>
      </w:pPr>
      <w:rPr>
        <w:rFonts w:ascii="Wingdings" w:hAnsi="Wingdings" w:hint="default"/>
      </w:rPr>
    </w:lvl>
    <w:lvl w:ilvl="6" w:tplc="10000001" w:tentative="1">
      <w:start w:val="1"/>
      <w:numFmt w:val="bullet"/>
      <w:lvlText w:val=""/>
      <w:lvlJc w:val="left"/>
      <w:pPr>
        <w:ind w:left="5502" w:hanging="360"/>
      </w:pPr>
      <w:rPr>
        <w:rFonts w:ascii="Symbol" w:hAnsi="Symbol" w:hint="default"/>
      </w:rPr>
    </w:lvl>
    <w:lvl w:ilvl="7" w:tplc="10000003" w:tentative="1">
      <w:start w:val="1"/>
      <w:numFmt w:val="bullet"/>
      <w:lvlText w:val="o"/>
      <w:lvlJc w:val="left"/>
      <w:pPr>
        <w:ind w:left="6222" w:hanging="360"/>
      </w:pPr>
      <w:rPr>
        <w:rFonts w:ascii="Courier New" w:hAnsi="Courier New" w:cs="Courier New" w:hint="default"/>
      </w:rPr>
    </w:lvl>
    <w:lvl w:ilvl="8" w:tplc="10000005" w:tentative="1">
      <w:start w:val="1"/>
      <w:numFmt w:val="bullet"/>
      <w:lvlText w:val=""/>
      <w:lvlJc w:val="left"/>
      <w:pPr>
        <w:ind w:left="6942" w:hanging="360"/>
      </w:pPr>
      <w:rPr>
        <w:rFonts w:ascii="Wingdings" w:hAnsi="Wingdings" w:hint="default"/>
      </w:rPr>
    </w:lvl>
  </w:abstractNum>
  <w:abstractNum w:abstractNumId="16" w15:restartNumberingAfterBreak="0">
    <w:nsid w:val="780A6986"/>
    <w:multiLevelType w:val="hybridMultilevel"/>
    <w:tmpl w:val="6C7A108C"/>
    <w:lvl w:ilvl="0" w:tplc="43FC80F0">
      <w:start w:val="1"/>
      <w:numFmt w:val="decimal"/>
      <w:pStyle w:val="aIMScontractheading"/>
      <w:lvlText w:val="%1."/>
      <w:lvlJc w:val="left"/>
      <w:pPr>
        <w:ind w:left="928" w:hanging="360"/>
      </w:pPr>
      <w:rPr>
        <w:b/>
        <w:bCs/>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7F46FC"/>
    <w:multiLevelType w:val="hybridMultilevel"/>
    <w:tmpl w:val="AC92FD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72906939">
    <w:abstractNumId w:val="16"/>
  </w:num>
  <w:num w:numId="2" w16cid:durableId="1795325645">
    <w:abstractNumId w:val="0"/>
  </w:num>
  <w:num w:numId="3" w16cid:durableId="1159690563">
    <w:abstractNumId w:val="3"/>
  </w:num>
  <w:num w:numId="4" w16cid:durableId="1928882609">
    <w:abstractNumId w:val="14"/>
  </w:num>
  <w:num w:numId="5" w16cid:durableId="38479857">
    <w:abstractNumId w:val="15"/>
  </w:num>
  <w:num w:numId="6" w16cid:durableId="384253931">
    <w:abstractNumId w:val="13"/>
  </w:num>
  <w:num w:numId="7" w16cid:durableId="1207715481">
    <w:abstractNumId w:val="6"/>
  </w:num>
  <w:num w:numId="8" w16cid:durableId="883103199">
    <w:abstractNumId w:val="8"/>
  </w:num>
  <w:num w:numId="9" w16cid:durableId="835654316">
    <w:abstractNumId w:val="1"/>
  </w:num>
  <w:num w:numId="10" w16cid:durableId="1899245379">
    <w:abstractNumId w:val="17"/>
  </w:num>
  <w:num w:numId="11" w16cid:durableId="1817840533">
    <w:abstractNumId w:val="7"/>
  </w:num>
  <w:num w:numId="12" w16cid:durableId="1237941046">
    <w:abstractNumId w:val="2"/>
  </w:num>
  <w:num w:numId="13" w16cid:durableId="1657026522">
    <w:abstractNumId w:val="11"/>
  </w:num>
  <w:num w:numId="14" w16cid:durableId="70471916">
    <w:abstractNumId w:val="9"/>
  </w:num>
  <w:num w:numId="15" w16cid:durableId="404953501">
    <w:abstractNumId w:val="5"/>
  </w:num>
  <w:num w:numId="16" w16cid:durableId="184681707">
    <w:abstractNumId w:val="10"/>
  </w:num>
  <w:num w:numId="17" w16cid:durableId="1091704423">
    <w:abstractNumId w:val="12"/>
  </w:num>
  <w:num w:numId="18" w16cid:durableId="213123858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C8A"/>
    <w:rsid w:val="00000193"/>
    <w:rsid w:val="0000191F"/>
    <w:rsid w:val="00004404"/>
    <w:rsid w:val="00007056"/>
    <w:rsid w:val="00007FFA"/>
    <w:rsid w:val="00014A1F"/>
    <w:rsid w:val="00015FD4"/>
    <w:rsid w:val="0001701A"/>
    <w:rsid w:val="000173E9"/>
    <w:rsid w:val="00017400"/>
    <w:rsid w:val="00020EB1"/>
    <w:rsid w:val="00021C3F"/>
    <w:rsid w:val="00023210"/>
    <w:rsid w:val="000232CE"/>
    <w:rsid w:val="0002346B"/>
    <w:rsid w:val="00023C47"/>
    <w:rsid w:val="00023C8D"/>
    <w:rsid w:val="000262E7"/>
    <w:rsid w:val="00026646"/>
    <w:rsid w:val="0003270A"/>
    <w:rsid w:val="00032BCF"/>
    <w:rsid w:val="00032DE9"/>
    <w:rsid w:val="000338CA"/>
    <w:rsid w:val="0003650D"/>
    <w:rsid w:val="0003688E"/>
    <w:rsid w:val="000419BF"/>
    <w:rsid w:val="00041D16"/>
    <w:rsid w:val="00041ED2"/>
    <w:rsid w:val="00052D67"/>
    <w:rsid w:val="0005477D"/>
    <w:rsid w:val="000551EB"/>
    <w:rsid w:val="00055604"/>
    <w:rsid w:val="00055696"/>
    <w:rsid w:val="000562C1"/>
    <w:rsid w:val="000568E7"/>
    <w:rsid w:val="000639A6"/>
    <w:rsid w:val="00064F59"/>
    <w:rsid w:val="00067659"/>
    <w:rsid w:val="000701EA"/>
    <w:rsid w:val="00074403"/>
    <w:rsid w:val="0007533B"/>
    <w:rsid w:val="0007631F"/>
    <w:rsid w:val="000769FE"/>
    <w:rsid w:val="00076D7B"/>
    <w:rsid w:val="00081093"/>
    <w:rsid w:val="00083B53"/>
    <w:rsid w:val="00085E76"/>
    <w:rsid w:val="000876C0"/>
    <w:rsid w:val="00090584"/>
    <w:rsid w:val="000931C1"/>
    <w:rsid w:val="00093DF2"/>
    <w:rsid w:val="000946D5"/>
    <w:rsid w:val="000A05CF"/>
    <w:rsid w:val="000A1926"/>
    <w:rsid w:val="000A2279"/>
    <w:rsid w:val="000A4BBF"/>
    <w:rsid w:val="000A55B5"/>
    <w:rsid w:val="000A67E1"/>
    <w:rsid w:val="000A6D17"/>
    <w:rsid w:val="000A6F9E"/>
    <w:rsid w:val="000B274D"/>
    <w:rsid w:val="000B3063"/>
    <w:rsid w:val="000B4CDD"/>
    <w:rsid w:val="000B5592"/>
    <w:rsid w:val="000B65A0"/>
    <w:rsid w:val="000B6EE9"/>
    <w:rsid w:val="000C0C6E"/>
    <w:rsid w:val="000C1494"/>
    <w:rsid w:val="000C6098"/>
    <w:rsid w:val="000C6634"/>
    <w:rsid w:val="000D1D8C"/>
    <w:rsid w:val="000D27DA"/>
    <w:rsid w:val="000D4125"/>
    <w:rsid w:val="000D5DBB"/>
    <w:rsid w:val="000D5F41"/>
    <w:rsid w:val="000E45E2"/>
    <w:rsid w:val="000E636B"/>
    <w:rsid w:val="000E7505"/>
    <w:rsid w:val="000F0400"/>
    <w:rsid w:val="000F44D8"/>
    <w:rsid w:val="000F724F"/>
    <w:rsid w:val="0010384D"/>
    <w:rsid w:val="00103BC6"/>
    <w:rsid w:val="00105F93"/>
    <w:rsid w:val="00106A18"/>
    <w:rsid w:val="00111879"/>
    <w:rsid w:val="00112041"/>
    <w:rsid w:val="00113061"/>
    <w:rsid w:val="00113450"/>
    <w:rsid w:val="00113A1F"/>
    <w:rsid w:val="00115A71"/>
    <w:rsid w:val="001164CD"/>
    <w:rsid w:val="00116517"/>
    <w:rsid w:val="00122B5F"/>
    <w:rsid w:val="001332AE"/>
    <w:rsid w:val="00135FFE"/>
    <w:rsid w:val="00137B37"/>
    <w:rsid w:val="00143EC2"/>
    <w:rsid w:val="00145CC7"/>
    <w:rsid w:val="00146A7F"/>
    <w:rsid w:val="00147E71"/>
    <w:rsid w:val="00152D5E"/>
    <w:rsid w:val="0015487D"/>
    <w:rsid w:val="00154A8E"/>
    <w:rsid w:val="00155047"/>
    <w:rsid w:val="00156333"/>
    <w:rsid w:val="00157BDE"/>
    <w:rsid w:val="001614C3"/>
    <w:rsid w:val="00162579"/>
    <w:rsid w:val="00165B43"/>
    <w:rsid w:val="00165EC5"/>
    <w:rsid w:val="001663E7"/>
    <w:rsid w:val="00166739"/>
    <w:rsid w:val="00170E17"/>
    <w:rsid w:val="001725D8"/>
    <w:rsid w:val="001755A4"/>
    <w:rsid w:val="00175716"/>
    <w:rsid w:val="00176F54"/>
    <w:rsid w:val="00177744"/>
    <w:rsid w:val="00177A1D"/>
    <w:rsid w:val="00181647"/>
    <w:rsid w:val="001839A5"/>
    <w:rsid w:val="001858D8"/>
    <w:rsid w:val="00190CCC"/>
    <w:rsid w:val="00190E80"/>
    <w:rsid w:val="00191D14"/>
    <w:rsid w:val="00192C12"/>
    <w:rsid w:val="00194E56"/>
    <w:rsid w:val="00195725"/>
    <w:rsid w:val="001961BF"/>
    <w:rsid w:val="00196544"/>
    <w:rsid w:val="001A0838"/>
    <w:rsid w:val="001A307B"/>
    <w:rsid w:val="001A4162"/>
    <w:rsid w:val="001A72FD"/>
    <w:rsid w:val="001B085E"/>
    <w:rsid w:val="001B22C5"/>
    <w:rsid w:val="001B342C"/>
    <w:rsid w:val="001B396B"/>
    <w:rsid w:val="001B3DF7"/>
    <w:rsid w:val="001B40DD"/>
    <w:rsid w:val="001C03E1"/>
    <w:rsid w:val="001C43D3"/>
    <w:rsid w:val="001D005B"/>
    <w:rsid w:val="001D1649"/>
    <w:rsid w:val="001D2053"/>
    <w:rsid w:val="001D499C"/>
    <w:rsid w:val="001D7D16"/>
    <w:rsid w:val="001E06D7"/>
    <w:rsid w:val="001E1D72"/>
    <w:rsid w:val="001E1F44"/>
    <w:rsid w:val="001E21E2"/>
    <w:rsid w:val="001E3131"/>
    <w:rsid w:val="001E4A8F"/>
    <w:rsid w:val="001E7107"/>
    <w:rsid w:val="001F0E15"/>
    <w:rsid w:val="001F0EE5"/>
    <w:rsid w:val="001F413D"/>
    <w:rsid w:val="001F5FE5"/>
    <w:rsid w:val="001F7240"/>
    <w:rsid w:val="001F7D52"/>
    <w:rsid w:val="00204387"/>
    <w:rsid w:val="00205513"/>
    <w:rsid w:val="00205778"/>
    <w:rsid w:val="00206A83"/>
    <w:rsid w:val="00214857"/>
    <w:rsid w:val="00220117"/>
    <w:rsid w:val="00224C73"/>
    <w:rsid w:val="0023187A"/>
    <w:rsid w:val="0023781B"/>
    <w:rsid w:val="002446BA"/>
    <w:rsid w:val="00244CB7"/>
    <w:rsid w:val="00247EB2"/>
    <w:rsid w:val="00250030"/>
    <w:rsid w:val="00256AEC"/>
    <w:rsid w:val="00262953"/>
    <w:rsid w:val="00263089"/>
    <w:rsid w:val="002630B2"/>
    <w:rsid w:val="00263AB6"/>
    <w:rsid w:val="00266510"/>
    <w:rsid w:val="00271764"/>
    <w:rsid w:val="00272C4C"/>
    <w:rsid w:val="00275FD1"/>
    <w:rsid w:val="00276609"/>
    <w:rsid w:val="0027793C"/>
    <w:rsid w:val="00280D41"/>
    <w:rsid w:val="00281B79"/>
    <w:rsid w:val="00283AB3"/>
    <w:rsid w:val="002842EB"/>
    <w:rsid w:val="0028712A"/>
    <w:rsid w:val="002923D1"/>
    <w:rsid w:val="00293E25"/>
    <w:rsid w:val="00294764"/>
    <w:rsid w:val="00296111"/>
    <w:rsid w:val="002A0D1C"/>
    <w:rsid w:val="002A1347"/>
    <w:rsid w:val="002A53D0"/>
    <w:rsid w:val="002A540C"/>
    <w:rsid w:val="002A5D3F"/>
    <w:rsid w:val="002A74A8"/>
    <w:rsid w:val="002A7AB6"/>
    <w:rsid w:val="002B712E"/>
    <w:rsid w:val="002C01F1"/>
    <w:rsid w:val="002C1AF7"/>
    <w:rsid w:val="002C389F"/>
    <w:rsid w:val="002C3B2C"/>
    <w:rsid w:val="002C3B55"/>
    <w:rsid w:val="002C3D5C"/>
    <w:rsid w:val="002C46CD"/>
    <w:rsid w:val="002C5262"/>
    <w:rsid w:val="002C56AF"/>
    <w:rsid w:val="002C63C6"/>
    <w:rsid w:val="002D095E"/>
    <w:rsid w:val="002D0CB3"/>
    <w:rsid w:val="002D1031"/>
    <w:rsid w:val="002D1BF8"/>
    <w:rsid w:val="002D470E"/>
    <w:rsid w:val="002D5F83"/>
    <w:rsid w:val="002E0E5B"/>
    <w:rsid w:val="002E19F0"/>
    <w:rsid w:val="002E1B86"/>
    <w:rsid w:val="002E3310"/>
    <w:rsid w:val="002E5E56"/>
    <w:rsid w:val="002E6981"/>
    <w:rsid w:val="002E6F91"/>
    <w:rsid w:val="002E7376"/>
    <w:rsid w:val="002F1D3E"/>
    <w:rsid w:val="002F1DAE"/>
    <w:rsid w:val="002F1F69"/>
    <w:rsid w:val="002F3D1D"/>
    <w:rsid w:val="002F5AA1"/>
    <w:rsid w:val="0030051D"/>
    <w:rsid w:val="00300626"/>
    <w:rsid w:val="003072C7"/>
    <w:rsid w:val="00307606"/>
    <w:rsid w:val="00307FDD"/>
    <w:rsid w:val="003108C8"/>
    <w:rsid w:val="00310CC3"/>
    <w:rsid w:val="003117D9"/>
    <w:rsid w:val="00312FDA"/>
    <w:rsid w:val="00315610"/>
    <w:rsid w:val="00316B99"/>
    <w:rsid w:val="00317C4A"/>
    <w:rsid w:val="00322387"/>
    <w:rsid w:val="00322937"/>
    <w:rsid w:val="00325277"/>
    <w:rsid w:val="003255DB"/>
    <w:rsid w:val="003267F0"/>
    <w:rsid w:val="00326E48"/>
    <w:rsid w:val="0033349F"/>
    <w:rsid w:val="0033694E"/>
    <w:rsid w:val="00341F8F"/>
    <w:rsid w:val="00342BB6"/>
    <w:rsid w:val="003445E2"/>
    <w:rsid w:val="003450EC"/>
    <w:rsid w:val="00347041"/>
    <w:rsid w:val="00347B53"/>
    <w:rsid w:val="00350813"/>
    <w:rsid w:val="003527FC"/>
    <w:rsid w:val="00353197"/>
    <w:rsid w:val="00353E4D"/>
    <w:rsid w:val="00360122"/>
    <w:rsid w:val="00363A0A"/>
    <w:rsid w:val="003673F1"/>
    <w:rsid w:val="00370F7A"/>
    <w:rsid w:val="00374BF7"/>
    <w:rsid w:val="00381028"/>
    <w:rsid w:val="0038216A"/>
    <w:rsid w:val="003823EE"/>
    <w:rsid w:val="00386176"/>
    <w:rsid w:val="00386FE4"/>
    <w:rsid w:val="00387D97"/>
    <w:rsid w:val="003914A5"/>
    <w:rsid w:val="00393C52"/>
    <w:rsid w:val="0039608A"/>
    <w:rsid w:val="00397F63"/>
    <w:rsid w:val="003A2B1C"/>
    <w:rsid w:val="003A4350"/>
    <w:rsid w:val="003A5269"/>
    <w:rsid w:val="003A5E64"/>
    <w:rsid w:val="003B0F5A"/>
    <w:rsid w:val="003B19A3"/>
    <w:rsid w:val="003B25E6"/>
    <w:rsid w:val="003B67A8"/>
    <w:rsid w:val="003B71C0"/>
    <w:rsid w:val="003B7C1D"/>
    <w:rsid w:val="003B7D94"/>
    <w:rsid w:val="003C04AE"/>
    <w:rsid w:val="003C098D"/>
    <w:rsid w:val="003C1207"/>
    <w:rsid w:val="003C1DD8"/>
    <w:rsid w:val="003C46C6"/>
    <w:rsid w:val="003C46DC"/>
    <w:rsid w:val="003C724B"/>
    <w:rsid w:val="003C7B78"/>
    <w:rsid w:val="003D1D8F"/>
    <w:rsid w:val="003D23C8"/>
    <w:rsid w:val="003D31C1"/>
    <w:rsid w:val="003D392F"/>
    <w:rsid w:val="003D3937"/>
    <w:rsid w:val="003D4E4C"/>
    <w:rsid w:val="003D72A4"/>
    <w:rsid w:val="003D7B9D"/>
    <w:rsid w:val="003E417C"/>
    <w:rsid w:val="003E652B"/>
    <w:rsid w:val="003E78BD"/>
    <w:rsid w:val="003E7C71"/>
    <w:rsid w:val="003F1726"/>
    <w:rsid w:val="003F3410"/>
    <w:rsid w:val="003F60A0"/>
    <w:rsid w:val="003F6425"/>
    <w:rsid w:val="003F7091"/>
    <w:rsid w:val="003F74B8"/>
    <w:rsid w:val="0040370D"/>
    <w:rsid w:val="00403A7A"/>
    <w:rsid w:val="004050C0"/>
    <w:rsid w:val="00405DEE"/>
    <w:rsid w:val="00406592"/>
    <w:rsid w:val="00406705"/>
    <w:rsid w:val="0041597B"/>
    <w:rsid w:val="00416B20"/>
    <w:rsid w:val="0041713F"/>
    <w:rsid w:val="00417427"/>
    <w:rsid w:val="00420290"/>
    <w:rsid w:val="0042077B"/>
    <w:rsid w:val="00421311"/>
    <w:rsid w:val="0043075C"/>
    <w:rsid w:val="00432510"/>
    <w:rsid w:val="00433659"/>
    <w:rsid w:val="004351BD"/>
    <w:rsid w:val="004379E5"/>
    <w:rsid w:val="0044104F"/>
    <w:rsid w:val="004412C2"/>
    <w:rsid w:val="0044197F"/>
    <w:rsid w:val="00442063"/>
    <w:rsid w:val="004423BE"/>
    <w:rsid w:val="004435B9"/>
    <w:rsid w:val="00450EFB"/>
    <w:rsid w:val="00452682"/>
    <w:rsid w:val="00462C4A"/>
    <w:rsid w:val="00464666"/>
    <w:rsid w:val="00465220"/>
    <w:rsid w:val="00465303"/>
    <w:rsid w:val="00465777"/>
    <w:rsid w:val="00467E37"/>
    <w:rsid w:val="00472131"/>
    <w:rsid w:val="0047491C"/>
    <w:rsid w:val="00475CFF"/>
    <w:rsid w:val="00480BF3"/>
    <w:rsid w:val="00480C8B"/>
    <w:rsid w:val="00482686"/>
    <w:rsid w:val="00491AD4"/>
    <w:rsid w:val="00493E80"/>
    <w:rsid w:val="004940CC"/>
    <w:rsid w:val="00494791"/>
    <w:rsid w:val="00495200"/>
    <w:rsid w:val="00496E05"/>
    <w:rsid w:val="00497615"/>
    <w:rsid w:val="004A1765"/>
    <w:rsid w:val="004A3CE5"/>
    <w:rsid w:val="004A4AB4"/>
    <w:rsid w:val="004A54D3"/>
    <w:rsid w:val="004B3D55"/>
    <w:rsid w:val="004B3F5E"/>
    <w:rsid w:val="004B6BF6"/>
    <w:rsid w:val="004C0DB9"/>
    <w:rsid w:val="004C1C8A"/>
    <w:rsid w:val="004C77E5"/>
    <w:rsid w:val="004D2CB1"/>
    <w:rsid w:val="004D3DDA"/>
    <w:rsid w:val="004D7DC7"/>
    <w:rsid w:val="004D7F3B"/>
    <w:rsid w:val="004E11A4"/>
    <w:rsid w:val="004E3E65"/>
    <w:rsid w:val="004E3F18"/>
    <w:rsid w:val="004E4322"/>
    <w:rsid w:val="004E7D3C"/>
    <w:rsid w:val="004F4905"/>
    <w:rsid w:val="0050175F"/>
    <w:rsid w:val="00502A70"/>
    <w:rsid w:val="00502E5D"/>
    <w:rsid w:val="005030FD"/>
    <w:rsid w:val="0050597A"/>
    <w:rsid w:val="00507415"/>
    <w:rsid w:val="00513B57"/>
    <w:rsid w:val="00515AFE"/>
    <w:rsid w:val="00515E03"/>
    <w:rsid w:val="0052115E"/>
    <w:rsid w:val="00522538"/>
    <w:rsid w:val="00522925"/>
    <w:rsid w:val="00522F5B"/>
    <w:rsid w:val="00523277"/>
    <w:rsid w:val="00524A19"/>
    <w:rsid w:val="00525856"/>
    <w:rsid w:val="00527C68"/>
    <w:rsid w:val="00532579"/>
    <w:rsid w:val="00534170"/>
    <w:rsid w:val="00535CDC"/>
    <w:rsid w:val="00540315"/>
    <w:rsid w:val="005444CE"/>
    <w:rsid w:val="00547E13"/>
    <w:rsid w:val="005534D4"/>
    <w:rsid w:val="00553CA2"/>
    <w:rsid w:val="005545CF"/>
    <w:rsid w:val="00555082"/>
    <w:rsid w:val="005616DF"/>
    <w:rsid w:val="00561881"/>
    <w:rsid w:val="00562940"/>
    <w:rsid w:val="00562DAA"/>
    <w:rsid w:val="0056480A"/>
    <w:rsid w:val="00566CF5"/>
    <w:rsid w:val="00567B0F"/>
    <w:rsid w:val="0057251E"/>
    <w:rsid w:val="00574032"/>
    <w:rsid w:val="005757DD"/>
    <w:rsid w:val="00581B60"/>
    <w:rsid w:val="00583A98"/>
    <w:rsid w:val="005864C2"/>
    <w:rsid w:val="00590350"/>
    <w:rsid w:val="005933B8"/>
    <w:rsid w:val="005A47B3"/>
    <w:rsid w:val="005A562E"/>
    <w:rsid w:val="005A7119"/>
    <w:rsid w:val="005A7195"/>
    <w:rsid w:val="005B0444"/>
    <w:rsid w:val="005B09B8"/>
    <w:rsid w:val="005B11CF"/>
    <w:rsid w:val="005B3AE6"/>
    <w:rsid w:val="005B4E44"/>
    <w:rsid w:val="005B5EC0"/>
    <w:rsid w:val="005B5F66"/>
    <w:rsid w:val="005B72A8"/>
    <w:rsid w:val="005C0099"/>
    <w:rsid w:val="005C2189"/>
    <w:rsid w:val="005C2F50"/>
    <w:rsid w:val="005C78A3"/>
    <w:rsid w:val="005C7CD5"/>
    <w:rsid w:val="005D0D6A"/>
    <w:rsid w:val="005D1084"/>
    <w:rsid w:val="005D10EA"/>
    <w:rsid w:val="005D1248"/>
    <w:rsid w:val="005D212E"/>
    <w:rsid w:val="005E04CB"/>
    <w:rsid w:val="005E6547"/>
    <w:rsid w:val="005E72D0"/>
    <w:rsid w:val="005E7668"/>
    <w:rsid w:val="005F049D"/>
    <w:rsid w:val="005F1EF8"/>
    <w:rsid w:val="005F394A"/>
    <w:rsid w:val="00601AF3"/>
    <w:rsid w:val="00601FF5"/>
    <w:rsid w:val="00603BDD"/>
    <w:rsid w:val="006053B8"/>
    <w:rsid w:val="006065B9"/>
    <w:rsid w:val="00607A2C"/>
    <w:rsid w:val="0061168A"/>
    <w:rsid w:val="00611994"/>
    <w:rsid w:val="006154DE"/>
    <w:rsid w:val="006200FA"/>
    <w:rsid w:val="00620C83"/>
    <w:rsid w:val="006210D4"/>
    <w:rsid w:val="00623029"/>
    <w:rsid w:val="00624145"/>
    <w:rsid w:val="00624F1C"/>
    <w:rsid w:val="006254EB"/>
    <w:rsid w:val="006267B6"/>
    <w:rsid w:val="0062683B"/>
    <w:rsid w:val="0063005E"/>
    <w:rsid w:val="00634835"/>
    <w:rsid w:val="00636CA1"/>
    <w:rsid w:val="00636D7B"/>
    <w:rsid w:val="00641FFB"/>
    <w:rsid w:val="00647019"/>
    <w:rsid w:val="006516AB"/>
    <w:rsid w:val="0065236C"/>
    <w:rsid w:val="0065358F"/>
    <w:rsid w:val="00654B02"/>
    <w:rsid w:val="006609C0"/>
    <w:rsid w:val="00664478"/>
    <w:rsid w:val="00664A23"/>
    <w:rsid w:val="00665148"/>
    <w:rsid w:val="006665B2"/>
    <w:rsid w:val="006670F1"/>
    <w:rsid w:val="00670880"/>
    <w:rsid w:val="0067290D"/>
    <w:rsid w:val="00675811"/>
    <w:rsid w:val="00676EBA"/>
    <w:rsid w:val="0067789B"/>
    <w:rsid w:val="00680032"/>
    <w:rsid w:val="00681EF7"/>
    <w:rsid w:val="0068607B"/>
    <w:rsid w:val="00686084"/>
    <w:rsid w:val="00687B9C"/>
    <w:rsid w:val="0069293E"/>
    <w:rsid w:val="00692F1C"/>
    <w:rsid w:val="00693A52"/>
    <w:rsid w:val="0069412E"/>
    <w:rsid w:val="00694FA2"/>
    <w:rsid w:val="00695DAF"/>
    <w:rsid w:val="00696802"/>
    <w:rsid w:val="006A00EC"/>
    <w:rsid w:val="006A1FCB"/>
    <w:rsid w:val="006A599A"/>
    <w:rsid w:val="006A6524"/>
    <w:rsid w:val="006A7B08"/>
    <w:rsid w:val="006B040C"/>
    <w:rsid w:val="006B1095"/>
    <w:rsid w:val="006B26A7"/>
    <w:rsid w:val="006B29DD"/>
    <w:rsid w:val="006B535F"/>
    <w:rsid w:val="006B6E2E"/>
    <w:rsid w:val="006B73BC"/>
    <w:rsid w:val="006C2047"/>
    <w:rsid w:val="006C249B"/>
    <w:rsid w:val="006C2FF4"/>
    <w:rsid w:val="006C344B"/>
    <w:rsid w:val="006C57CC"/>
    <w:rsid w:val="006C6491"/>
    <w:rsid w:val="006C6DB6"/>
    <w:rsid w:val="006C7289"/>
    <w:rsid w:val="006D0B68"/>
    <w:rsid w:val="006D0F95"/>
    <w:rsid w:val="006D413A"/>
    <w:rsid w:val="006D5072"/>
    <w:rsid w:val="006D769B"/>
    <w:rsid w:val="006E61EA"/>
    <w:rsid w:val="006E6472"/>
    <w:rsid w:val="006F16A6"/>
    <w:rsid w:val="006F26C8"/>
    <w:rsid w:val="006F4AA4"/>
    <w:rsid w:val="006F4F6B"/>
    <w:rsid w:val="006F5108"/>
    <w:rsid w:val="006F744C"/>
    <w:rsid w:val="006F7C25"/>
    <w:rsid w:val="00700329"/>
    <w:rsid w:val="00701BDD"/>
    <w:rsid w:val="0070246F"/>
    <w:rsid w:val="00702748"/>
    <w:rsid w:val="00703568"/>
    <w:rsid w:val="00704225"/>
    <w:rsid w:val="00704D19"/>
    <w:rsid w:val="00705B36"/>
    <w:rsid w:val="00705F92"/>
    <w:rsid w:val="00712363"/>
    <w:rsid w:val="007125EF"/>
    <w:rsid w:val="00712A24"/>
    <w:rsid w:val="00714090"/>
    <w:rsid w:val="007203D8"/>
    <w:rsid w:val="00720DFE"/>
    <w:rsid w:val="00721430"/>
    <w:rsid w:val="00724D42"/>
    <w:rsid w:val="00726B68"/>
    <w:rsid w:val="00727352"/>
    <w:rsid w:val="0072736F"/>
    <w:rsid w:val="00730F81"/>
    <w:rsid w:val="0073390F"/>
    <w:rsid w:val="00742686"/>
    <w:rsid w:val="007446FE"/>
    <w:rsid w:val="00746611"/>
    <w:rsid w:val="00747779"/>
    <w:rsid w:val="00747CB5"/>
    <w:rsid w:val="0075211B"/>
    <w:rsid w:val="0075586A"/>
    <w:rsid w:val="00755FC1"/>
    <w:rsid w:val="007560A8"/>
    <w:rsid w:val="00760C88"/>
    <w:rsid w:val="00770FA0"/>
    <w:rsid w:val="0077218A"/>
    <w:rsid w:val="007729C7"/>
    <w:rsid w:val="0077476E"/>
    <w:rsid w:val="00781C90"/>
    <w:rsid w:val="007849FB"/>
    <w:rsid w:val="00787E0F"/>
    <w:rsid w:val="00787F3A"/>
    <w:rsid w:val="00791135"/>
    <w:rsid w:val="00793B48"/>
    <w:rsid w:val="00794073"/>
    <w:rsid w:val="007A1AB8"/>
    <w:rsid w:val="007A1B0C"/>
    <w:rsid w:val="007A760A"/>
    <w:rsid w:val="007A7C18"/>
    <w:rsid w:val="007B4430"/>
    <w:rsid w:val="007B656B"/>
    <w:rsid w:val="007C5722"/>
    <w:rsid w:val="007C5DA6"/>
    <w:rsid w:val="007C6451"/>
    <w:rsid w:val="007C692D"/>
    <w:rsid w:val="007D32E5"/>
    <w:rsid w:val="007D3AA7"/>
    <w:rsid w:val="007D45DA"/>
    <w:rsid w:val="007D67CF"/>
    <w:rsid w:val="007D70A9"/>
    <w:rsid w:val="007E0319"/>
    <w:rsid w:val="007E0D61"/>
    <w:rsid w:val="007E339D"/>
    <w:rsid w:val="007E432E"/>
    <w:rsid w:val="007E5B54"/>
    <w:rsid w:val="007E5DAA"/>
    <w:rsid w:val="007E61A0"/>
    <w:rsid w:val="007E6632"/>
    <w:rsid w:val="007E67D7"/>
    <w:rsid w:val="007E6C16"/>
    <w:rsid w:val="007F1CF3"/>
    <w:rsid w:val="007F3F67"/>
    <w:rsid w:val="007F4BD4"/>
    <w:rsid w:val="008004FC"/>
    <w:rsid w:val="008035DD"/>
    <w:rsid w:val="0080470F"/>
    <w:rsid w:val="00806674"/>
    <w:rsid w:val="00807709"/>
    <w:rsid w:val="00812D5B"/>
    <w:rsid w:val="008156DE"/>
    <w:rsid w:val="00817BBC"/>
    <w:rsid w:val="00820962"/>
    <w:rsid w:val="00822791"/>
    <w:rsid w:val="00826D1C"/>
    <w:rsid w:val="00827176"/>
    <w:rsid w:val="00832B1C"/>
    <w:rsid w:val="0083439A"/>
    <w:rsid w:val="00836EF0"/>
    <w:rsid w:val="008378BE"/>
    <w:rsid w:val="008431BD"/>
    <w:rsid w:val="00843453"/>
    <w:rsid w:val="00844B62"/>
    <w:rsid w:val="00846940"/>
    <w:rsid w:val="00846D91"/>
    <w:rsid w:val="00846FD7"/>
    <w:rsid w:val="00847D27"/>
    <w:rsid w:val="008533BC"/>
    <w:rsid w:val="00856D96"/>
    <w:rsid w:val="00863CB1"/>
    <w:rsid w:val="0086501F"/>
    <w:rsid w:val="00873BD9"/>
    <w:rsid w:val="0087419B"/>
    <w:rsid w:val="008745A2"/>
    <w:rsid w:val="00875496"/>
    <w:rsid w:val="00875E39"/>
    <w:rsid w:val="0088345F"/>
    <w:rsid w:val="0088598A"/>
    <w:rsid w:val="00886D30"/>
    <w:rsid w:val="0089033F"/>
    <w:rsid w:val="008918B8"/>
    <w:rsid w:val="00891D97"/>
    <w:rsid w:val="00891E23"/>
    <w:rsid w:val="00893AD4"/>
    <w:rsid w:val="00893D84"/>
    <w:rsid w:val="008949D6"/>
    <w:rsid w:val="00894DD3"/>
    <w:rsid w:val="00894E16"/>
    <w:rsid w:val="00894F58"/>
    <w:rsid w:val="00895F93"/>
    <w:rsid w:val="008963F5"/>
    <w:rsid w:val="008A13F1"/>
    <w:rsid w:val="008A2AFB"/>
    <w:rsid w:val="008A318B"/>
    <w:rsid w:val="008A34C8"/>
    <w:rsid w:val="008A4E88"/>
    <w:rsid w:val="008A59EF"/>
    <w:rsid w:val="008B07BF"/>
    <w:rsid w:val="008B6444"/>
    <w:rsid w:val="008B654E"/>
    <w:rsid w:val="008B6F3B"/>
    <w:rsid w:val="008B72D5"/>
    <w:rsid w:val="008B7D7D"/>
    <w:rsid w:val="008C3DB8"/>
    <w:rsid w:val="008C5A9B"/>
    <w:rsid w:val="008C5AE7"/>
    <w:rsid w:val="008C5F41"/>
    <w:rsid w:val="008C64DA"/>
    <w:rsid w:val="008C6AE9"/>
    <w:rsid w:val="008D266F"/>
    <w:rsid w:val="008D7919"/>
    <w:rsid w:val="008E17ED"/>
    <w:rsid w:val="008E516D"/>
    <w:rsid w:val="008E689B"/>
    <w:rsid w:val="008F070A"/>
    <w:rsid w:val="008F1CE6"/>
    <w:rsid w:val="008F2BD4"/>
    <w:rsid w:val="008F65AF"/>
    <w:rsid w:val="009019A8"/>
    <w:rsid w:val="00901F56"/>
    <w:rsid w:val="00902E03"/>
    <w:rsid w:val="00912656"/>
    <w:rsid w:val="00915D81"/>
    <w:rsid w:val="00930140"/>
    <w:rsid w:val="0093170B"/>
    <w:rsid w:val="009347D1"/>
    <w:rsid w:val="009367B5"/>
    <w:rsid w:val="00937A77"/>
    <w:rsid w:val="009431B2"/>
    <w:rsid w:val="0094378F"/>
    <w:rsid w:val="00944A4F"/>
    <w:rsid w:val="0094786C"/>
    <w:rsid w:val="009502BE"/>
    <w:rsid w:val="00951265"/>
    <w:rsid w:val="00953B96"/>
    <w:rsid w:val="00954F7F"/>
    <w:rsid w:val="00955091"/>
    <w:rsid w:val="0095628B"/>
    <w:rsid w:val="00966EBE"/>
    <w:rsid w:val="0096761B"/>
    <w:rsid w:val="00970DF2"/>
    <w:rsid w:val="00974965"/>
    <w:rsid w:val="00975013"/>
    <w:rsid w:val="00975551"/>
    <w:rsid w:val="0097573B"/>
    <w:rsid w:val="00975B30"/>
    <w:rsid w:val="00976457"/>
    <w:rsid w:val="00980F5C"/>
    <w:rsid w:val="00981350"/>
    <w:rsid w:val="00982E77"/>
    <w:rsid w:val="00985882"/>
    <w:rsid w:val="00985944"/>
    <w:rsid w:val="00985B32"/>
    <w:rsid w:val="00987595"/>
    <w:rsid w:val="00987723"/>
    <w:rsid w:val="009909A5"/>
    <w:rsid w:val="00993044"/>
    <w:rsid w:val="00993642"/>
    <w:rsid w:val="009969AA"/>
    <w:rsid w:val="009A103D"/>
    <w:rsid w:val="009A1D07"/>
    <w:rsid w:val="009A2A6D"/>
    <w:rsid w:val="009A5415"/>
    <w:rsid w:val="009A60B1"/>
    <w:rsid w:val="009A6862"/>
    <w:rsid w:val="009A7032"/>
    <w:rsid w:val="009A709A"/>
    <w:rsid w:val="009B1C7C"/>
    <w:rsid w:val="009B28D5"/>
    <w:rsid w:val="009B59F3"/>
    <w:rsid w:val="009B6AEE"/>
    <w:rsid w:val="009C121A"/>
    <w:rsid w:val="009C21B4"/>
    <w:rsid w:val="009C29B2"/>
    <w:rsid w:val="009C30A4"/>
    <w:rsid w:val="009C5D83"/>
    <w:rsid w:val="009C6957"/>
    <w:rsid w:val="009C7577"/>
    <w:rsid w:val="009D19B8"/>
    <w:rsid w:val="009D2003"/>
    <w:rsid w:val="009D2433"/>
    <w:rsid w:val="009D3968"/>
    <w:rsid w:val="009D6552"/>
    <w:rsid w:val="009D661D"/>
    <w:rsid w:val="009D6728"/>
    <w:rsid w:val="009E19B5"/>
    <w:rsid w:val="009E28C1"/>
    <w:rsid w:val="009E3A0B"/>
    <w:rsid w:val="009E7F46"/>
    <w:rsid w:val="009F49DE"/>
    <w:rsid w:val="009F57E9"/>
    <w:rsid w:val="00A0048A"/>
    <w:rsid w:val="00A016FC"/>
    <w:rsid w:val="00A05ABA"/>
    <w:rsid w:val="00A06961"/>
    <w:rsid w:val="00A10C0E"/>
    <w:rsid w:val="00A11FC6"/>
    <w:rsid w:val="00A13BE3"/>
    <w:rsid w:val="00A20EF4"/>
    <w:rsid w:val="00A22063"/>
    <w:rsid w:val="00A22C53"/>
    <w:rsid w:val="00A23506"/>
    <w:rsid w:val="00A2792D"/>
    <w:rsid w:val="00A30C90"/>
    <w:rsid w:val="00A30F50"/>
    <w:rsid w:val="00A310B1"/>
    <w:rsid w:val="00A319B4"/>
    <w:rsid w:val="00A359E4"/>
    <w:rsid w:val="00A37C2D"/>
    <w:rsid w:val="00A4186C"/>
    <w:rsid w:val="00A419E1"/>
    <w:rsid w:val="00A4412A"/>
    <w:rsid w:val="00A45DF8"/>
    <w:rsid w:val="00A46911"/>
    <w:rsid w:val="00A5562D"/>
    <w:rsid w:val="00A60FC3"/>
    <w:rsid w:val="00A611F7"/>
    <w:rsid w:val="00A61FDA"/>
    <w:rsid w:val="00A635DA"/>
    <w:rsid w:val="00A658EF"/>
    <w:rsid w:val="00A715BB"/>
    <w:rsid w:val="00A71E6E"/>
    <w:rsid w:val="00A76E28"/>
    <w:rsid w:val="00A80AA2"/>
    <w:rsid w:val="00A81A5A"/>
    <w:rsid w:val="00A82A12"/>
    <w:rsid w:val="00A82D6D"/>
    <w:rsid w:val="00A844E3"/>
    <w:rsid w:val="00A84687"/>
    <w:rsid w:val="00A85426"/>
    <w:rsid w:val="00A86983"/>
    <w:rsid w:val="00A86CB9"/>
    <w:rsid w:val="00A9156F"/>
    <w:rsid w:val="00A93814"/>
    <w:rsid w:val="00A97CAB"/>
    <w:rsid w:val="00AA14BB"/>
    <w:rsid w:val="00AA3334"/>
    <w:rsid w:val="00AA3D44"/>
    <w:rsid w:val="00AA5071"/>
    <w:rsid w:val="00AA63F3"/>
    <w:rsid w:val="00AA7522"/>
    <w:rsid w:val="00AA798F"/>
    <w:rsid w:val="00AB043B"/>
    <w:rsid w:val="00AB2D09"/>
    <w:rsid w:val="00AB5089"/>
    <w:rsid w:val="00AB5F3C"/>
    <w:rsid w:val="00AC0BA5"/>
    <w:rsid w:val="00AC3BFA"/>
    <w:rsid w:val="00AC3CFC"/>
    <w:rsid w:val="00AC520F"/>
    <w:rsid w:val="00AC58C7"/>
    <w:rsid w:val="00AC6A44"/>
    <w:rsid w:val="00AD06D4"/>
    <w:rsid w:val="00AD19F9"/>
    <w:rsid w:val="00AD5C8C"/>
    <w:rsid w:val="00AE190F"/>
    <w:rsid w:val="00AE5EC7"/>
    <w:rsid w:val="00AF078C"/>
    <w:rsid w:val="00AF72A7"/>
    <w:rsid w:val="00B01111"/>
    <w:rsid w:val="00B03FAD"/>
    <w:rsid w:val="00B047E8"/>
    <w:rsid w:val="00B10515"/>
    <w:rsid w:val="00B11CD1"/>
    <w:rsid w:val="00B12768"/>
    <w:rsid w:val="00B13D58"/>
    <w:rsid w:val="00B15A82"/>
    <w:rsid w:val="00B177CD"/>
    <w:rsid w:val="00B17816"/>
    <w:rsid w:val="00B211E0"/>
    <w:rsid w:val="00B21BE9"/>
    <w:rsid w:val="00B3061B"/>
    <w:rsid w:val="00B30690"/>
    <w:rsid w:val="00B366FE"/>
    <w:rsid w:val="00B41E47"/>
    <w:rsid w:val="00B42B1E"/>
    <w:rsid w:val="00B43B7A"/>
    <w:rsid w:val="00B512C0"/>
    <w:rsid w:val="00B51613"/>
    <w:rsid w:val="00B602DB"/>
    <w:rsid w:val="00B632FE"/>
    <w:rsid w:val="00B637DA"/>
    <w:rsid w:val="00B64740"/>
    <w:rsid w:val="00B7153A"/>
    <w:rsid w:val="00B72149"/>
    <w:rsid w:val="00B75C61"/>
    <w:rsid w:val="00B75C6C"/>
    <w:rsid w:val="00B77641"/>
    <w:rsid w:val="00B77BDA"/>
    <w:rsid w:val="00B80BB1"/>
    <w:rsid w:val="00B81BEC"/>
    <w:rsid w:val="00B824DD"/>
    <w:rsid w:val="00B82A6A"/>
    <w:rsid w:val="00B8327E"/>
    <w:rsid w:val="00B877F3"/>
    <w:rsid w:val="00B87B86"/>
    <w:rsid w:val="00B90E4B"/>
    <w:rsid w:val="00B91B25"/>
    <w:rsid w:val="00B9780B"/>
    <w:rsid w:val="00BA0AA6"/>
    <w:rsid w:val="00BA1FA2"/>
    <w:rsid w:val="00BA2EFA"/>
    <w:rsid w:val="00BA46D7"/>
    <w:rsid w:val="00BB0D5A"/>
    <w:rsid w:val="00BC05A5"/>
    <w:rsid w:val="00BC0675"/>
    <w:rsid w:val="00BC15A9"/>
    <w:rsid w:val="00BC3D44"/>
    <w:rsid w:val="00BC499C"/>
    <w:rsid w:val="00BD232A"/>
    <w:rsid w:val="00BD30C2"/>
    <w:rsid w:val="00BD3CBE"/>
    <w:rsid w:val="00BD4123"/>
    <w:rsid w:val="00BD4177"/>
    <w:rsid w:val="00BD6CC1"/>
    <w:rsid w:val="00BD6FBF"/>
    <w:rsid w:val="00BE01B4"/>
    <w:rsid w:val="00BE4AA2"/>
    <w:rsid w:val="00BE6B6D"/>
    <w:rsid w:val="00BF015D"/>
    <w:rsid w:val="00BF1174"/>
    <w:rsid w:val="00BF3D53"/>
    <w:rsid w:val="00BF5689"/>
    <w:rsid w:val="00C0106C"/>
    <w:rsid w:val="00C0723D"/>
    <w:rsid w:val="00C10676"/>
    <w:rsid w:val="00C10F69"/>
    <w:rsid w:val="00C1104C"/>
    <w:rsid w:val="00C127E6"/>
    <w:rsid w:val="00C16BCB"/>
    <w:rsid w:val="00C177B8"/>
    <w:rsid w:val="00C231DD"/>
    <w:rsid w:val="00C26FF5"/>
    <w:rsid w:val="00C2758C"/>
    <w:rsid w:val="00C3047D"/>
    <w:rsid w:val="00C3072B"/>
    <w:rsid w:val="00C3128C"/>
    <w:rsid w:val="00C3338E"/>
    <w:rsid w:val="00C33FEB"/>
    <w:rsid w:val="00C34999"/>
    <w:rsid w:val="00C35636"/>
    <w:rsid w:val="00C35E41"/>
    <w:rsid w:val="00C36E4F"/>
    <w:rsid w:val="00C37FAD"/>
    <w:rsid w:val="00C40B4F"/>
    <w:rsid w:val="00C40E61"/>
    <w:rsid w:val="00C44F73"/>
    <w:rsid w:val="00C47BEC"/>
    <w:rsid w:val="00C50BB0"/>
    <w:rsid w:val="00C511AE"/>
    <w:rsid w:val="00C51A93"/>
    <w:rsid w:val="00C52747"/>
    <w:rsid w:val="00C57AC3"/>
    <w:rsid w:val="00C6182D"/>
    <w:rsid w:val="00C633CA"/>
    <w:rsid w:val="00C65E1F"/>
    <w:rsid w:val="00C706FF"/>
    <w:rsid w:val="00C72F8A"/>
    <w:rsid w:val="00C745DE"/>
    <w:rsid w:val="00C74DDE"/>
    <w:rsid w:val="00C85BA5"/>
    <w:rsid w:val="00C86915"/>
    <w:rsid w:val="00C87A0A"/>
    <w:rsid w:val="00C9146B"/>
    <w:rsid w:val="00C9244A"/>
    <w:rsid w:val="00C934F5"/>
    <w:rsid w:val="00C9563F"/>
    <w:rsid w:val="00CA0877"/>
    <w:rsid w:val="00CA1E62"/>
    <w:rsid w:val="00CA3DB2"/>
    <w:rsid w:val="00CA43CB"/>
    <w:rsid w:val="00CA4E57"/>
    <w:rsid w:val="00CA6B65"/>
    <w:rsid w:val="00CB4419"/>
    <w:rsid w:val="00CB5AC1"/>
    <w:rsid w:val="00CB703B"/>
    <w:rsid w:val="00CC1557"/>
    <w:rsid w:val="00CC2AA9"/>
    <w:rsid w:val="00CC3C7B"/>
    <w:rsid w:val="00CC499D"/>
    <w:rsid w:val="00CC5ED8"/>
    <w:rsid w:val="00CC6920"/>
    <w:rsid w:val="00CD1274"/>
    <w:rsid w:val="00CD167A"/>
    <w:rsid w:val="00CD1DF5"/>
    <w:rsid w:val="00CD5829"/>
    <w:rsid w:val="00CD5E60"/>
    <w:rsid w:val="00CD706E"/>
    <w:rsid w:val="00CE021A"/>
    <w:rsid w:val="00CE0EDC"/>
    <w:rsid w:val="00CE211B"/>
    <w:rsid w:val="00CE4CFF"/>
    <w:rsid w:val="00CE5EE5"/>
    <w:rsid w:val="00CF006C"/>
    <w:rsid w:val="00CF47F9"/>
    <w:rsid w:val="00CF5A34"/>
    <w:rsid w:val="00CF6A5D"/>
    <w:rsid w:val="00D001F2"/>
    <w:rsid w:val="00D00C49"/>
    <w:rsid w:val="00D04353"/>
    <w:rsid w:val="00D052EE"/>
    <w:rsid w:val="00D0613F"/>
    <w:rsid w:val="00D065ED"/>
    <w:rsid w:val="00D10F77"/>
    <w:rsid w:val="00D11300"/>
    <w:rsid w:val="00D125E1"/>
    <w:rsid w:val="00D16017"/>
    <w:rsid w:val="00D176DD"/>
    <w:rsid w:val="00D21801"/>
    <w:rsid w:val="00D2665E"/>
    <w:rsid w:val="00D2799F"/>
    <w:rsid w:val="00D305D1"/>
    <w:rsid w:val="00D316BE"/>
    <w:rsid w:val="00D374A4"/>
    <w:rsid w:val="00D37FEA"/>
    <w:rsid w:val="00D425C2"/>
    <w:rsid w:val="00D50989"/>
    <w:rsid w:val="00D51175"/>
    <w:rsid w:val="00D51A3A"/>
    <w:rsid w:val="00D523F5"/>
    <w:rsid w:val="00D52A24"/>
    <w:rsid w:val="00D52C47"/>
    <w:rsid w:val="00D53835"/>
    <w:rsid w:val="00D605D0"/>
    <w:rsid w:val="00D606CE"/>
    <w:rsid w:val="00D649F1"/>
    <w:rsid w:val="00D77AD5"/>
    <w:rsid w:val="00D80269"/>
    <w:rsid w:val="00D87456"/>
    <w:rsid w:val="00D913DB"/>
    <w:rsid w:val="00D92E79"/>
    <w:rsid w:val="00D9404B"/>
    <w:rsid w:val="00D94693"/>
    <w:rsid w:val="00D952EA"/>
    <w:rsid w:val="00D97C70"/>
    <w:rsid w:val="00DA1DEB"/>
    <w:rsid w:val="00DA1EE8"/>
    <w:rsid w:val="00DA2FC6"/>
    <w:rsid w:val="00DA4552"/>
    <w:rsid w:val="00DA5210"/>
    <w:rsid w:val="00DA72C1"/>
    <w:rsid w:val="00DA7733"/>
    <w:rsid w:val="00DB1413"/>
    <w:rsid w:val="00DB4E1C"/>
    <w:rsid w:val="00DB5BA6"/>
    <w:rsid w:val="00DC1494"/>
    <w:rsid w:val="00DC16BC"/>
    <w:rsid w:val="00DC3674"/>
    <w:rsid w:val="00DD1235"/>
    <w:rsid w:val="00DD13E9"/>
    <w:rsid w:val="00DD13F5"/>
    <w:rsid w:val="00DD25E9"/>
    <w:rsid w:val="00DD4338"/>
    <w:rsid w:val="00DD57B5"/>
    <w:rsid w:val="00DD6365"/>
    <w:rsid w:val="00DE186C"/>
    <w:rsid w:val="00DE274D"/>
    <w:rsid w:val="00DE3FB1"/>
    <w:rsid w:val="00DF2600"/>
    <w:rsid w:val="00E0023B"/>
    <w:rsid w:val="00E01402"/>
    <w:rsid w:val="00E0165E"/>
    <w:rsid w:val="00E016AF"/>
    <w:rsid w:val="00E01C50"/>
    <w:rsid w:val="00E07461"/>
    <w:rsid w:val="00E1216F"/>
    <w:rsid w:val="00E12826"/>
    <w:rsid w:val="00E14169"/>
    <w:rsid w:val="00E143B9"/>
    <w:rsid w:val="00E143D4"/>
    <w:rsid w:val="00E150F0"/>
    <w:rsid w:val="00E15184"/>
    <w:rsid w:val="00E15DEB"/>
    <w:rsid w:val="00E17048"/>
    <w:rsid w:val="00E176EA"/>
    <w:rsid w:val="00E20616"/>
    <w:rsid w:val="00E20BB1"/>
    <w:rsid w:val="00E21500"/>
    <w:rsid w:val="00E2291E"/>
    <w:rsid w:val="00E22BC7"/>
    <w:rsid w:val="00E232A3"/>
    <w:rsid w:val="00E243EE"/>
    <w:rsid w:val="00E25DFD"/>
    <w:rsid w:val="00E25F5A"/>
    <w:rsid w:val="00E3195E"/>
    <w:rsid w:val="00E330B2"/>
    <w:rsid w:val="00E35E49"/>
    <w:rsid w:val="00E35E80"/>
    <w:rsid w:val="00E36B52"/>
    <w:rsid w:val="00E4093D"/>
    <w:rsid w:val="00E410EC"/>
    <w:rsid w:val="00E414E2"/>
    <w:rsid w:val="00E46418"/>
    <w:rsid w:val="00E46775"/>
    <w:rsid w:val="00E50321"/>
    <w:rsid w:val="00E52BBF"/>
    <w:rsid w:val="00E53542"/>
    <w:rsid w:val="00E549B7"/>
    <w:rsid w:val="00E55665"/>
    <w:rsid w:val="00E55D29"/>
    <w:rsid w:val="00E565C5"/>
    <w:rsid w:val="00E56AA0"/>
    <w:rsid w:val="00E60960"/>
    <w:rsid w:val="00E6173A"/>
    <w:rsid w:val="00E634B1"/>
    <w:rsid w:val="00E637E5"/>
    <w:rsid w:val="00E70317"/>
    <w:rsid w:val="00E71990"/>
    <w:rsid w:val="00E779D0"/>
    <w:rsid w:val="00E823A9"/>
    <w:rsid w:val="00E8377C"/>
    <w:rsid w:val="00E84194"/>
    <w:rsid w:val="00E84AE5"/>
    <w:rsid w:val="00E84AFA"/>
    <w:rsid w:val="00E86FB0"/>
    <w:rsid w:val="00E87006"/>
    <w:rsid w:val="00E927A6"/>
    <w:rsid w:val="00EA1360"/>
    <w:rsid w:val="00EA411B"/>
    <w:rsid w:val="00EA4526"/>
    <w:rsid w:val="00EA4835"/>
    <w:rsid w:val="00EA6223"/>
    <w:rsid w:val="00EB226F"/>
    <w:rsid w:val="00EB4922"/>
    <w:rsid w:val="00EB56B4"/>
    <w:rsid w:val="00EB6AAF"/>
    <w:rsid w:val="00EB6EFA"/>
    <w:rsid w:val="00EC4A71"/>
    <w:rsid w:val="00EC4F01"/>
    <w:rsid w:val="00EC505E"/>
    <w:rsid w:val="00ED1041"/>
    <w:rsid w:val="00ED21A0"/>
    <w:rsid w:val="00ED2D6C"/>
    <w:rsid w:val="00ED2FDB"/>
    <w:rsid w:val="00ED3E55"/>
    <w:rsid w:val="00ED6945"/>
    <w:rsid w:val="00ED72F9"/>
    <w:rsid w:val="00EE0B07"/>
    <w:rsid w:val="00EE1085"/>
    <w:rsid w:val="00EE25E1"/>
    <w:rsid w:val="00EE5331"/>
    <w:rsid w:val="00EE6F8E"/>
    <w:rsid w:val="00EE72F8"/>
    <w:rsid w:val="00EF2F60"/>
    <w:rsid w:val="00EF3095"/>
    <w:rsid w:val="00F0019F"/>
    <w:rsid w:val="00F002AF"/>
    <w:rsid w:val="00F02E04"/>
    <w:rsid w:val="00F03BC6"/>
    <w:rsid w:val="00F0788E"/>
    <w:rsid w:val="00F11A23"/>
    <w:rsid w:val="00F165CA"/>
    <w:rsid w:val="00F2029C"/>
    <w:rsid w:val="00F20464"/>
    <w:rsid w:val="00F20E34"/>
    <w:rsid w:val="00F278A7"/>
    <w:rsid w:val="00F302B7"/>
    <w:rsid w:val="00F31449"/>
    <w:rsid w:val="00F3150A"/>
    <w:rsid w:val="00F32217"/>
    <w:rsid w:val="00F3240B"/>
    <w:rsid w:val="00F347B8"/>
    <w:rsid w:val="00F35BFD"/>
    <w:rsid w:val="00F373D5"/>
    <w:rsid w:val="00F374FA"/>
    <w:rsid w:val="00F37C01"/>
    <w:rsid w:val="00F413FB"/>
    <w:rsid w:val="00F4242C"/>
    <w:rsid w:val="00F431B9"/>
    <w:rsid w:val="00F45A0D"/>
    <w:rsid w:val="00F4658F"/>
    <w:rsid w:val="00F507BE"/>
    <w:rsid w:val="00F50886"/>
    <w:rsid w:val="00F532C4"/>
    <w:rsid w:val="00F53C72"/>
    <w:rsid w:val="00F543AC"/>
    <w:rsid w:val="00F56A05"/>
    <w:rsid w:val="00F56D2E"/>
    <w:rsid w:val="00F5789E"/>
    <w:rsid w:val="00F60D92"/>
    <w:rsid w:val="00F611C0"/>
    <w:rsid w:val="00F63FBE"/>
    <w:rsid w:val="00F64E0F"/>
    <w:rsid w:val="00F6540B"/>
    <w:rsid w:val="00F65F32"/>
    <w:rsid w:val="00F6682E"/>
    <w:rsid w:val="00F66E28"/>
    <w:rsid w:val="00F7020B"/>
    <w:rsid w:val="00F70E5E"/>
    <w:rsid w:val="00F71FFE"/>
    <w:rsid w:val="00F7303B"/>
    <w:rsid w:val="00F73311"/>
    <w:rsid w:val="00F7540D"/>
    <w:rsid w:val="00F8468E"/>
    <w:rsid w:val="00F8521C"/>
    <w:rsid w:val="00F854FB"/>
    <w:rsid w:val="00F87792"/>
    <w:rsid w:val="00F919E0"/>
    <w:rsid w:val="00F9385B"/>
    <w:rsid w:val="00F94B39"/>
    <w:rsid w:val="00F94F13"/>
    <w:rsid w:val="00F96B26"/>
    <w:rsid w:val="00FA005B"/>
    <w:rsid w:val="00FA0068"/>
    <w:rsid w:val="00FA48B7"/>
    <w:rsid w:val="00FA6B6E"/>
    <w:rsid w:val="00FA6D75"/>
    <w:rsid w:val="00FA796F"/>
    <w:rsid w:val="00FB07C6"/>
    <w:rsid w:val="00FB3B27"/>
    <w:rsid w:val="00FB4DE6"/>
    <w:rsid w:val="00FB60D3"/>
    <w:rsid w:val="00FC0409"/>
    <w:rsid w:val="00FC04D6"/>
    <w:rsid w:val="00FD0A98"/>
    <w:rsid w:val="00FD0E24"/>
    <w:rsid w:val="00FD0F82"/>
    <w:rsid w:val="00FD17AB"/>
    <w:rsid w:val="00FD30E1"/>
    <w:rsid w:val="00FD3518"/>
    <w:rsid w:val="00FD363A"/>
    <w:rsid w:val="00FD3B20"/>
    <w:rsid w:val="00FD4DDD"/>
    <w:rsid w:val="00FD523F"/>
    <w:rsid w:val="00FD6A77"/>
    <w:rsid w:val="00FE0D17"/>
    <w:rsid w:val="00FE3966"/>
    <w:rsid w:val="00FE5377"/>
    <w:rsid w:val="00FE53AF"/>
    <w:rsid w:val="00FE65EE"/>
    <w:rsid w:val="00FE730B"/>
    <w:rsid w:val="00FF0DF9"/>
    <w:rsid w:val="00FF212A"/>
    <w:rsid w:val="00FF24AE"/>
    <w:rsid w:val="00FF2F6B"/>
    <w:rsid w:val="00FF7392"/>
    <w:rsid w:val="00FF7AC5"/>
    <w:rsid w:val="0286A99B"/>
    <w:rsid w:val="0287620B"/>
    <w:rsid w:val="03A4135E"/>
    <w:rsid w:val="03C58066"/>
    <w:rsid w:val="03CBADE9"/>
    <w:rsid w:val="05D0B9DC"/>
    <w:rsid w:val="05ECCA9C"/>
    <w:rsid w:val="0B28E5F7"/>
    <w:rsid w:val="1DA1861E"/>
    <w:rsid w:val="1FFD9B1F"/>
    <w:rsid w:val="2058AD40"/>
    <w:rsid w:val="253316E4"/>
    <w:rsid w:val="25BB75F5"/>
    <w:rsid w:val="28150CFA"/>
    <w:rsid w:val="35EC8A0C"/>
    <w:rsid w:val="37B77179"/>
    <w:rsid w:val="389D4FEC"/>
    <w:rsid w:val="3A538208"/>
    <w:rsid w:val="42B1B3AE"/>
    <w:rsid w:val="437ADD0C"/>
    <w:rsid w:val="480050CB"/>
    <w:rsid w:val="4926C313"/>
    <w:rsid w:val="4F93AB75"/>
    <w:rsid w:val="4F958FCB"/>
    <w:rsid w:val="55269ACF"/>
    <w:rsid w:val="63D1DC85"/>
    <w:rsid w:val="68E5F82C"/>
    <w:rsid w:val="6C3FF989"/>
    <w:rsid w:val="70F5319B"/>
    <w:rsid w:val="7300277C"/>
    <w:rsid w:val="778E501A"/>
    <w:rsid w:val="77AB7AC3"/>
    <w:rsid w:val="78F6F679"/>
    <w:rsid w:val="793C6D53"/>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63FA3"/>
  <w14:defaultImageDpi w14:val="300"/>
  <w15:chartTrackingRefBased/>
  <w15:docId w15:val="{407CE47A-294B-4692-8C8E-3769CA78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42"/>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jc w:val="both"/>
      <w:outlineLvl w:val="1"/>
    </w:pPr>
    <w:rPr>
      <w:rFonts w:ascii="Garamond" w:hAnsi="Garamond"/>
      <w:i/>
      <w:iCs/>
      <w:color w:val="000000"/>
    </w:rPr>
  </w:style>
  <w:style w:type="paragraph" w:styleId="Heading3">
    <w:name w:val="heading 3"/>
    <w:basedOn w:val="Normal"/>
    <w:next w:val="Normal"/>
    <w:qFormat/>
    <w:pPr>
      <w:keepNext/>
      <w:outlineLvl w:val="2"/>
    </w:pPr>
    <w:rPr>
      <w:rFonts w:ascii="Garamond" w:hAnsi="Garamond"/>
      <w:b/>
      <w:bCs/>
    </w:rPr>
  </w:style>
  <w:style w:type="paragraph" w:styleId="Heading4">
    <w:name w:val="heading 4"/>
    <w:basedOn w:val="Normal"/>
    <w:next w:val="Normal"/>
    <w:link w:val="Heading4Char"/>
    <w:qFormat/>
    <w:pPr>
      <w:keepNext/>
      <w:outlineLvl w:val="3"/>
    </w:pPr>
    <w:rPr>
      <w:rFonts w:ascii="Garamond" w:hAnsi="Garamond"/>
      <w:i/>
      <w:iCs/>
    </w:rPr>
  </w:style>
  <w:style w:type="paragraph" w:styleId="Heading8">
    <w:name w:val="heading 8"/>
    <w:basedOn w:val="Normal"/>
    <w:next w:val="Normal"/>
    <w:qFormat/>
    <w:pPr>
      <w:keepNext/>
      <w:jc w:val="both"/>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Garamond" w:hAnsi="Garamond"/>
      <w:b/>
      <w:bCs/>
      <w:sz w:val="28"/>
    </w:rPr>
  </w:style>
  <w:style w:type="paragraph" w:styleId="Subtitle">
    <w:name w:val="Subtitle"/>
    <w:basedOn w:val="Normal"/>
    <w:link w:val="SubtitleChar"/>
    <w:qFormat/>
    <w:pPr>
      <w:jc w:val="center"/>
    </w:pPr>
    <w:rPr>
      <w:rFonts w:ascii="Garamond" w:hAnsi="Garamond"/>
      <w:b/>
      <w:bCs/>
      <w:sz w:val="28"/>
      <w:u w:val="single"/>
    </w:rPr>
  </w:style>
  <w:style w:type="paragraph" w:styleId="BodyText">
    <w:name w:val="Body Text"/>
    <w:basedOn w:val="Normal"/>
    <w:rPr>
      <w:b/>
      <w:bCs/>
      <w:sz w:val="28"/>
    </w:rPr>
  </w:style>
  <w:style w:type="paragraph" w:styleId="BodyText2">
    <w:name w:val="Body Text 2"/>
    <w:basedOn w:val="Normal"/>
    <w:pPr>
      <w:jc w:val="both"/>
    </w:pPr>
    <w:rPr>
      <w:sz w:val="22"/>
    </w:rPr>
  </w:style>
  <w:style w:type="paragraph" w:styleId="Footer">
    <w:name w:val="footer"/>
    <w:basedOn w:val="Normal"/>
    <w:pPr>
      <w:tabs>
        <w:tab w:val="center" w:pos="4320"/>
        <w:tab w:val="right" w:pos="8640"/>
      </w:tabs>
    </w:pPr>
  </w:style>
  <w:style w:type="paragraph" w:styleId="BodyText3">
    <w:name w:val="Body Text 3"/>
    <w:basedOn w:val="Normal"/>
    <w:pPr>
      <w:jc w:val="both"/>
    </w:pPr>
    <w:rPr>
      <w:rFonts w:ascii="Garamond" w:hAnsi="Garamond"/>
    </w:rPr>
  </w:style>
  <w:style w:type="character" w:customStyle="1" w:styleId="text">
    <w:name w:val="text"/>
    <w:rsid w:val="00A71E6E"/>
    <w:rPr>
      <w:rFonts w:ascii="LinotypeErgo" w:hAnsi="LinotypeErgo"/>
      <w:sz w:val="18"/>
      <w:szCs w:val="18"/>
      <w:u w:val="none"/>
    </w:rPr>
  </w:style>
  <w:style w:type="paragraph" w:styleId="BalloonText">
    <w:name w:val="Balloon Text"/>
    <w:basedOn w:val="Normal"/>
    <w:link w:val="BalloonTextChar"/>
    <w:semiHidden/>
    <w:unhideWhenUsed/>
    <w:rsid w:val="002E7376"/>
    <w:rPr>
      <w:rFonts w:ascii="Segoe UI" w:hAnsi="Segoe UI" w:cs="Segoe UI"/>
      <w:sz w:val="18"/>
      <w:szCs w:val="18"/>
    </w:rPr>
  </w:style>
  <w:style w:type="character" w:customStyle="1" w:styleId="BalloonTextChar">
    <w:name w:val="Balloon Text Char"/>
    <w:basedOn w:val="DefaultParagraphFont"/>
    <w:link w:val="BalloonText"/>
    <w:semiHidden/>
    <w:rsid w:val="002E7376"/>
    <w:rPr>
      <w:rFonts w:ascii="Segoe UI" w:hAnsi="Segoe UI" w:cs="Segoe UI"/>
      <w:sz w:val="18"/>
      <w:szCs w:val="18"/>
      <w:lang w:val="en-GB" w:eastAsia="en-US"/>
    </w:rPr>
  </w:style>
  <w:style w:type="paragraph" w:styleId="ListParagraph">
    <w:name w:val="List Paragraph"/>
    <w:basedOn w:val="Normal"/>
    <w:uiPriority w:val="34"/>
    <w:qFormat/>
    <w:rsid w:val="00E2291E"/>
    <w:pPr>
      <w:ind w:left="720"/>
      <w:contextualSpacing/>
    </w:pPr>
  </w:style>
  <w:style w:type="character" w:styleId="CommentReference">
    <w:name w:val="annotation reference"/>
    <w:basedOn w:val="DefaultParagraphFont"/>
    <w:uiPriority w:val="99"/>
    <w:rsid w:val="007E432E"/>
    <w:rPr>
      <w:sz w:val="16"/>
      <w:szCs w:val="16"/>
    </w:rPr>
  </w:style>
  <w:style w:type="paragraph" w:styleId="CommentText">
    <w:name w:val="annotation text"/>
    <w:basedOn w:val="Normal"/>
    <w:link w:val="CommentTextChar"/>
    <w:uiPriority w:val="99"/>
    <w:rsid w:val="007E432E"/>
    <w:rPr>
      <w:sz w:val="20"/>
      <w:szCs w:val="20"/>
    </w:rPr>
  </w:style>
  <w:style w:type="character" w:customStyle="1" w:styleId="CommentTextChar">
    <w:name w:val="Comment Text Char"/>
    <w:basedOn w:val="DefaultParagraphFont"/>
    <w:link w:val="CommentText"/>
    <w:uiPriority w:val="99"/>
    <w:rsid w:val="007E432E"/>
    <w:rPr>
      <w:lang w:val="en-GB" w:eastAsia="en-US"/>
    </w:rPr>
  </w:style>
  <w:style w:type="paragraph" w:styleId="CommentSubject">
    <w:name w:val="annotation subject"/>
    <w:basedOn w:val="CommentText"/>
    <w:next w:val="CommentText"/>
    <w:link w:val="CommentSubjectChar"/>
    <w:rsid w:val="007E432E"/>
    <w:rPr>
      <w:b/>
      <w:bCs/>
    </w:rPr>
  </w:style>
  <w:style w:type="character" w:customStyle="1" w:styleId="CommentSubjectChar">
    <w:name w:val="Comment Subject Char"/>
    <w:basedOn w:val="CommentTextChar"/>
    <w:link w:val="CommentSubject"/>
    <w:rsid w:val="007E432E"/>
    <w:rPr>
      <w:b/>
      <w:bCs/>
      <w:lang w:val="en-GB" w:eastAsia="en-US"/>
    </w:rPr>
  </w:style>
  <w:style w:type="paragraph" w:styleId="Header">
    <w:name w:val="header"/>
    <w:basedOn w:val="Normal"/>
    <w:link w:val="HeaderChar"/>
    <w:rsid w:val="003C46C6"/>
    <w:pPr>
      <w:tabs>
        <w:tab w:val="center" w:pos="4819"/>
        <w:tab w:val="right" w:pos="9638"/>
      </w:tabs>
    </w:pPr>
  </w:style>
  <w:style w:type="character" w:customStyle="1" w:styleId="HeaderChar">
    <w:name w:val="Header Char"/>
    <w:basedOn w:val="DefaultParagraphFont"/>
    <w:link w:val="Header"/>
    <w:rsid w:val="003C46C6"/>
    <w:rPr>
      <w:sz w:val="24"/>
      <w:szCs w:val="24"/>
      <w:lang w:val="en-GB" w:eastAsia="en-US"/>
    </w:rPr>
  </w:style>
  <w:style w:type="paragraph" w:customStyle="1" w:styleId="aIMSContractBodytext">
    <w:name w:val="a_IMS Contract Bodytext"/>
    <w:basedOn w:val="Normal"/>
    <w:link w:val="aIMSContractBodytextChar"/>
    <w:qFormat/>
    <w:rsid w:val="006F7C25"/>
    <w:pPr>
      <w:tabs>
        <w:tab w:val="left" w:pos="1418"/>
        <w:tab w:val="right" w:pos="9072"/>
      </w:tabs>
      <w:overflowPunct w:val="0"/>
      <w:autoSpaceDE w:val="0"/>
      <w:autoSpaceDN w:val="0"/>
      <w:adjustRightInd w:val="0"/>
      <w:spacing w:line="242" w:lineRule="auto"/>
      <w:ind w:left="567"/>
      <w:textAlignment w:val="baseline"/>
    </w:pPr>
    <w:rPr>
      <w:sz w:val="22"/>
    </w:rPr>
  </w:style>
  <w:style w:type="character" w:customStyle="1" w:styleId="aIMSContractBodytextChar">
    <w:name w:val="a_IMS Contract Bodytext Char"/>
    <w:basedOn w:val="DefaultParagraphFont"/>
    <w:link w:val="aIMSContractBodytext"/>
    <w:rsid w:val="006F7C25"/>
    <w:rPr>
      <w:sz w:val="22"/>
      <w:szCs w:val="24"/>
      <w:lang w:val="en-GB" w:eastAsia="en-US"/>
    </w:rPr>
  </w:style>
  <w:style w:type="paragraph" w:customStyle="1" w:styleId="paragraph">
    <w:name w:val="paragraph"/>
    <w:basedOn w:val="Normal"/>
    <w:rsid w:val="00E823A9"/>
    <w:pPr>
      <w:spacing w:before="100" w:beforeAutospacing="1" w:after="100" w:afterAutospacing="1"/>
    </w:pPr>
    <w:rPr>
      <w:lang w:eastAsia="en-GB"/>
    </w:rPr>
  </w:style>
  <w:style w:type="character" w:customStyle="1" w:styleId="normaltextrun">
    <w:name w:val="normaltextrun"/>
    <w:basedOn w:val="DefaultParagraphFont"/>
    <w:rsid w:val="00E823A9"/>
  </w:style>
  <w:style w:type="character" w:customStyle="1" w:styleId="eop">
    <w:name w:val="eop"/>
    <w:basedOn w:val="DefaultParagraphFont"/>
    <w:rsid w:val="00E823A9"/>
  </w:style>
  <w:style w:type="character" w:customStyle="1" w:styleId="TitleChar">
    <w:name w:val="Title Char"/>
    <w:basedOn w:val="DefaultParagraphFont"/>
    <w:link w:val="Title"/>
    <w:rsid w:val="00307606"/>
    <w:rPr>
      <w:rFonts w:ascii="Garamond" w:hAnsi="Garamond"/>
      <w:b/>
      <w:bCs/>
      <w:sz w:val="28"/>
      <w:szCs w:val="24"/>
      <w:lang w:val="en-GB" w:eastAsia="en-US"/>
    </w:rPr>
  </w:style>
  <w:style w:type="character" w:customStyle="1" w:styleId="SubtitleChar">
    <w:name w:val="Subtitle Char"/>
    <w:basedOn w:val="DefaultParagraphFont"/>
    <w:link w:val="Subtitle"/>
    <w:rsid w:val="00307606"/>
    <w:rPr>
      <w:rFonts w:ascii="Garamond" w:hAnsi="Garamond"/>
      <w:b/>
      <w:bCs/>
      <w:sz w:val="28"/>
      <w:szCs w:val="24"/>
      <w:u w:val="single"/>
      <w:lang w:val="en-GB" w:eastAsia="en-US"/>
    </w:rPr>
  </w:style>
  <w:style w:type="table" w:styleId="TableGrid">
    <w:name w:val="Table Grid"/>
    <w:basedOn w:val="TableNormal"/>
    <w:uiPriority w:val="59"/>
    <w:rsid w:val="00DE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MSinfotekst">
    <w:name w:val="a_IMS info tekst"/>
    <w:basedOn w:val="Normal"/>
    <w:qFormat/>
    <w:rsid w:val="00EC4F01"/>
    <w:pPr>
      <w:ind w:left="709"/>
    </w:pPr>
    <w:rPr>
      <w:rFonts w:ascii="Arial" w:eastAsiaTheme="minorEastAsia" w:hAnsi="Arial" w:cs="Arial"/>
      <w:b/>
      <w:caps/>
      <w:color w:val="000000" w:themeColor="text1"/>
      <w:spacing w:val="8"/>
      <w:sz w:val="8"/>
      <w:szCs w:val="8"/>
      <w:lang w:val="en-US" w:eastAsia="da-DK"/>
    </w:rPr>
  </w:style>
  <w:style w:type="paragraph" w:customStyle="1" w:styleId="aIMSAddress">
    <w:name w:val="a_IMS Address"/>
    <w:basedOn w:val="Normal"/>
    <w:qFormat/>
    <w:rsid w:val="00EC4F01"/>
    <w:pPr>
      <w:ind w:left="709"/>
    </w:pPr>
    <w:rPr>
      <w:rFonts w:eastAsiaTheme="minorEastAsia"/>
      <w:color w:val="000000" w:themeColor="text1"/>
      <w:spacing w:val="8"/>
      <w:sz w:val="16"/>
      <w:szCs w:val="16"/>
      <w:lang w:val="en-US" w:eastAsia="da-DK"/>
    </w:rPr>
  </w:style>
  <w:style w:type="paragraph" w:customStyle="1" w:styleId="aIMScontractheading">
    <w:name w:val="a_IMS contract heading"/>
    <w:basedOn w:val="BodyText"/>
    <w:qFormat/>
    <w:rsid w:val="005E6547"/>
    <w:pPr>
      <w:numPr>
        <w:numId w:val="1"/>
      </w:numPr>
      <w:spacing w:before="240" w:after="120" w:line="276" w:lineRule="auto"/>
    </w:pPr>
    <w:rPr>
      <w:sz w:val="22"/>
      <w:szCs w:val="22"/>
      <w:u w:val="single"/>
    </w:rPr>
  </w:style>
  <w:style w:type="paragraph" w:customStyle="1" w:styleId="reviewnorm">
    <w:name w:val="review norm"/>
    <w:basedOn w:val="BodyText"/>
    <w:link w:val="reviewnormChar"/>
    <w:qFormat/>
    <w:rsid w:val="00AB043B"/>
    <w:pPr>
      <w:spacing w:before="240" w:after="120" w:line="288" w:lineRule="auto"/>
    </w:pPr>
    <w:rPr>
      <w:b w:val="0"/>
      <w:bCs w:val="0"/>
      <w:sz w:val="22"/>
      <w:szCs w:val="22"/>
    </w:rPr>
  </w:style>
  <w:style w:type="character" w:customStyle="1" w:styleId="reviewnormChar">
    <w:name w:val="review norm Char"/>
    <w:basedOn w:val="DefaultParagraphFont"/>
    <w:link w:val="reviewnorm"/>
    <w:rsid w:val="00AB043B"/>
    <w:rPr>
      <w:sz w:val="22"/>
      <w:szCs w:val="22"/>
      <w:lang w:val="en-GB" w:eastAsia="en-US"/>
    </w:rPr>
  </w:style>
  <w:style w:type="paragraph" w:styleId="Revision">
    <w:name w:val="Revision"/>
    <w:hidden/>
    <w:uiPriority w:val="99"/>
    <w:semiHidden/>
    <w:rsid w:val="004C77E5"/>
    <w:rPr>
      <w:sz w:val="24"/>
      <w:szCs w:val="24"/>
      <w:lang w:val="en-GB" w:eastAsia="en-US"/>
    </w:rPr>
  </w:style>
  <w:style w:type="character" w:styleId="Hyperlink">
    <w:name w:val="Hyperlink"/>
    <w:basedOn w:val="DefaultParagraphFont"/>
    <w:rsid w:val="00AC520F"/>
    <w:rPr>
      <w:color w:val="0563C1" w:themeColor="hyperlink"/>
      <w:u w:val="single"/>
    </w:rPr>
  </w:style>
  <w:style w:type="character" w:styleId="UnresolvedMention">
    <w:name w:val="Unresolved Mention"/>
    <w:basedOn w:val="DefaultParagraphFont"/>
    <w:uiPriority w:val="99"/>
    <w:semiHidden/>
    <w:unhideWhenUsed/>
    <w:rsid w:val="00AC520F"/>
    <w:rPr>
      <w:color w:val="605E5C"/>
      <w:shd w:val="clear" w:color="auto" w:fill="E1DFDD"/>
    </w:rPr>
  </w:style>
  <w:style w:type="paragraph" w:customStyle="1" w:styleId="pf0">
    <w:name w:val="pf0"/>
    <w:basedOn w:val="Normal"/>
    <w:rsid w:val="00B824DD"/>
    <w:pPr>
      <w:spacing w:before="100" w:beforeAutospacing="1" w:after="100" w:afterAutospacing="1"/>
    </w:pPr>
  </w:style>
  <w:style w:type="character" w:customStyle="1" w:styleId="cf01">
    <w:name w:val="cf01"/>
    <w:basedOn w:val="DefaultParagraphFont"/>
    <w:rsid w:val="00B824DD"/>
    <w:rPr>
      <w:rFonts w:ascii="Segoe UI" w:hAnsi="Segoe UI" w:cs="Segoe UI" w:hint="default"/>
      <w:sz w:val="18"/>
      <w:szCs w:val="18"/>
    </w:rPr>
  </w:style>
  <w:style w:type="table" w:styleId="PlainTable2">
    <w:name w:val="Plain Table 2"/>
    <w:basedOn w:val="TableNormal"/>
    <w:uiPriority w:val="42"/>
    <w:rsid w:val="009A7032"/>
    <w:rPr>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link w:val="Heading4"/>
    <w:rsid w:val="00CA3DB2"/>
    <w:rPr>
      <w:rFonts w:ascii="Garamond" w:hAnsi="Garamond"/>
      <w:i/>
      <w:iCs/>
      <w:sz w:val="24"/>
      <w:szCs w:val="24"/>
      <w:lang w:val="en-GB" w:eastAsia="en-US"/>
    </w:rPr>
  </w:style>
  <w:style w:type="character" w:styleId="Mention">
    <w:name w:val="Mention"/>
    <w:basedOn w:val="DefaultParagraphFont"/>
    <w:uiPriority w:val="99"/>
    <w:unhideWhenUsed/>
    <w:rsid w:val="0065358F"/>
    <w:rPr>
      <w:color w:val="2B579A"/>
      <w:shd w:val="clear" w:color="auto" w:fill="E1DFDD"/>
    </w:rPr>
  </w:style>
  <w:style w:type="paragraph" w:customStyle="1" w:styleId="aIMSBodytext">
    <w:name w:val="a_IMS Body text"/>
    <w:basedOn w:val="Normal"/>
    <w:qFormat/>
    <w:rsid w:val="008A2AFB"/>
    <w:pPr>
      <w:tabs>
        <w:tab w:val="left" w:pos="567"/>
        <w:tab w:val="left" w:pos="851"/>
        <w:tab w:val="left" w:pos="1134"/>
      </w:tabs>
      <w:spacing w:after="240"/>
      <w:contextualSpacing/>
    </w:pPr>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13163">
      <w:bodyDiv w:val="1"/>
      <w:marLeft w:val="0"/>
      <w:marRight w:val="0"/>
      <w:marTop w:val="0"/>
      <w:marBottom w:val="0"/>
      <w:divBdr>
        <w:top w:val="none" w:sz="0" w:space="0" w:color="auto"/>
        <w:left w:val="none" w:sz="0" w:space="0" w:color="auto"/>
        <w:bottom w:val="none" w:sz="0" w:space="0" w:color="auto"/>
        <w:right w:val="none" w:sz="0" w:space="0" w:color="auto"/>
      </w:divBdr>
      <w:divsChild>
        <w:div w:id="228737528">
          <w:marLeft w:val="0"/>
          <w:marRight w:val="0"/>
          <w:marTop w:val="0"/>
          <w:marBottom w:val="0"/>
          <w:divBdr>
            <w:top w:val="none" w:sz="0" w:space="0" w:color="auto"/>
            <w:left w:val="none" w:sz="0" w:space="0" w:color="auto"/>
            <w:bottom w:val="none" w:sz="0" w:space="0" w:color="auto"/>
            <w:right w:val="none" w:sz="0" w:space="0" w:color="auto"/>
          </w:divBdr>
        </w:div>
        <w:div w:id="438068790">
          <w:marLeft w:val="0"/>
          <w:marRight w:val="0"/>
          <w:marTop w:val="0"/>
          <w:marBottom w:val="0"/>
          <w:divBdr>
            <w:top w:val="none" w:sz="0" w:space="0" w:color="auto"/>
            <w:left w:val="none" w:sz="0" w:space="0" w:color="auto"/>
            <w:bottom w:val="none" w:sz="0" w:space="0" w:color="auto"/>
            <w:right w:val="none" w:sz="0" w:space="0" w:color="auto"/>
          </w:divBdr>
        </w:div>
        <w:div w:id="1313561847">
          <w:marLeft w:val="0"/>
          <w:marRight w:val="0"/>
          <w:marTop w:val="0"/>
          <w:marBottom w:val="0"/>
          <w:divBdr>
            <w:top w:val="none" w:sz="0" w:space="0" w:color="auto"/>
            <w:left w:val="none" w:sz="0" w:space="0" w:color="auto"/>
            <w:bottom w:val="none" w:sz="0" w:space="0" w:color="auto"/>
            <w:right w:val="none" w:sz="0" w:space="0" w:color="auto"/>
          </w:divBdr>
        </w:div>
        <w:div w:id="1970629162">
          <w:marLeft w:val="0"/>
          <w:marRight w:val="0"/>
          <w:marTop w:val="0"/>
          <w:marBottom w:val="0"/>
          <w:divBdr>
            <w:top w:val="none" w:sz="0" w:space="0" w:color="auto"/>
            <w:left w:val="none" w:sz="0" w:space="0" w:color="auto"/>
            <w:bottom w:val="none" w:sz="0" w:space="0" w:color="auto"/>
            <w:right w:val="none" w:sz="0" w:space="0" w:color="auto"/>
          </w:divBdr>
        </w:div>
      </w:divsChild>
    </w:div>
    <w:div w:id="1357266162">
      <w:bodyDiv w:val="1"/>
      <w:marLeft w:val="0"/>
      <w:marRight w:val="0"/>
      <w:marTop w:val="0"/>
      <w:marBottom w:val="0"/>
      <w:divBdr>
        <w:top w:val="none" w:sz="0" w:space="0" w:color="auto"/>
        <w:left w:val="none" w:sz="0" w:space="0" w:color="auto"/>
        <w:bottom w:val="none" w:sz="0" w:space="0" w:color="auto"/>
        <w:right w:val="none" w:sz="0" w:space="0" w:color="auto"/>
      </w:divBdr>
    </w:div>
    <w:div w:id="188089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curement@mediasuppor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suppor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mediasuppor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gb@mediasupport.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9227e29-4b50-4358-ada3-5807ac9f5c8d" xsi:nil="true"/>
    <SharedWithUsers xmlns="1828b25d-cb42-448f-b12e-418dd0a35b6e">
      <UserInfo>
        <DisplayName>Andreas Bergqvist-Jørgensen</DisplayName>
        <AccountId>16797</AccountId>
        <AccountType/>
      </UserInfo>
    </SharedWithUsers>
    <lcf76f155ced4ddcb4097134ff3c332f xmlns="d6e6f017-fa60-4717-a0a6-76631eebaa8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DA7A08EB698647A7E1FAACA122FD6F" ma:contentTypeVersion="18" ma:contentTypeDescription="Create a new document." ma:contentTypeScope="" ma:versionID="c11c07f1c50282668009bba2b029b74c">
  <xsd:schema xmlns:xsd="http://www.w3.org/2001/XMLSchema" xmlns:xs="http://www.w3.org/2001/XMLSchema" xmlns:p="http://schemas.microsoft.com/office/2006/metadata/properties" xmlns:ns2="d6e6f017-fa60-4717-a0a6-76631eebaa89" xmlns:ns3="1828b25d-cb42-448f-b12e-418dd0a35b6e" xmlns:ns4="29227e29-4b50-4358-ada3-5807ac9f5c8d" targetNamespace="http://schemas.microsoft.com/office/2006/metadata/properties" ma:root="true" ma:fieldsID="293f0ee998bc05da5b6b4cad8a24b7e6" ns2:_="" ns3:_="" ns4:_="">
    <xsd:import namespace="d6e6f017-fa60-4717-a0a6-76631eebaa89"/>
    <xsd:import namespace="1828b25d-cb42-448f-b12e-418dd0a35b6e"/>
    <xsd:import namespace="29227e29-4b50-4358-ada3-5807ac9f5c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6f017-fa60-4717-a0a6-76631eeba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3790ca-43b6-4ffe-90d1-6ab9c53e35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28b25d-cb42-448f-b12e-418dd0a35b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227e29-4b50-4358-ada3-5807ac9f5c8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957aae-2410-46f9-b5c8-f40208c485ee}" ma:internalName="TaxCatchAll" ma:showField="CatchAllData" ma:web="1828b25d-cb42-448f-b12e-418dd0a35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0E44D-B39D-4A73-A95F-99712D991538}">
  <ds:schemaRefs>
    <ds:schemaRef ds:uri="http://schemas.microsoft.com/office/2006/documentManagement/types"/>
    <ds:schemaRef ds:uri="1828b25d-cb42-448f-b12e-418dd0a35b6e"/>
    <ds:schemaRef ds:uri="http://schemas.microsoft.com/office/2006/metadata/properties"/>
    <ds:schemaRef ds:uri="http://www.w3.org/XML/1998/namespace"/>
    <ds:schemaRef ds:uri="http://purl.org/dc/elements/1.1/"/>
    <ds:schemaRef ds:uri="http://schemas.microsoft.com/office/infopath/2007/PartnerControls"/>
    <ds:schemaRef ds:uri="d6e6f017-fa60-4717-a0a6-76631eebaa89"/>
    <ds:schemaRef ds:uri="http://schemas.openxmlformats.org/package/2006/metadata/core-properties"/>
    <ds:schemaRef ds:uri="29227e29-4b50-4358-ada3-5807ac9f5c8d"/>
    <ds:schemaRef ds:uri="http://purl.org/dc/dcmitype/"/>
    <ds:schemaRef ds:uri="http://purl.org/dc/terms/"/>
  </ds:schemaRefs>
</ds:datastoreItem>
</file>

<file path=customXml/itemProps2.xml><?xml version="1.0" encoding="utf-8"?>
<ds:datastoreItem xmlns:ds="http://schemas.openxmlformats.org/officeDocument/2006/customXml" ds:itemID="{6986A13F-6121-4B7D-81E0-C74C91467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6f017-fa60-4717-a0a6-76631eebaa89"/>
    <ds:schemaRef ds:uri="1828b25d-cb42-448f-b12e-418dd0a35b6e"/>
    <ds:schemaRef ds:uri="29227e29-4b50-4358-ada3-5807ac9f5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621DC0-7BD5-4FB0-AC3F-A9EF1AB14941}">
  <ds:schemaRefs>
    <ds:schemaRef ds:uri="http://schemas.microsoft.com/sharepoint/v3/contenttype/forms"/>
  </ds:schemaRefs>
</ds:datastoreItem>
</file>

<file path=customXml/itemProps4.xml><?xml version="1.0" encoding="utf-8"?>
<ds:datastoreItem xmlns:ds="http://schemas.openxmlformats.org/officeDocument/2006/customXml" ds:itemID="{73829EB3-933F-4971-B66A-56A348693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4829</Words>
  <Characters>27530</Characters>
  <Application>Microsoft Office Word</Application>
  <DocSecurity>2</DocSecurity>
  <Lines>229</Lines>
  <Paragraphs>64</Paragraphs>
  <ScaleCrop>false</ScaleCrop>
  <Manager>ab@mediasupport.org</Manager>
  <Company>IMS</Company>
  <LinksUpToDate>false</LinksUpToDate>
  <CharactersWithSpaces>32295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P5 Request for Tender Services</dc:title>
  <dc:subject/>
  <dc:creator>1189</dc:creator>
  <cp:keywords/>
  <dc:description/>
  <cp:lastModifiedBy>Amanda Farah Cox</cp:lastModifiedBy>
  <cp:revision>2</cp:revision>
  <cp:lastPrinted>2023-06-01T00:56:00Z</cp:lastPrinted>
  <dcterms:created xsi:type="dcterms:W3CDTF">2024-04-25T13:19:00Z</dcterms:created>
  <dcterms:modified xsi:type="dcterms:W3CDTF">2024-04-25T13:19:00Z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0x01010004DA7A08EB698647A7E1FAACA122FD6F</vt:lpwstr>
  </property>
  <property fmtid="{D5CDD505-2E9C-101B-9397-08002B2CF9AE}" pid="3" name="Document type - Institutional">
    <vt:lpwstr>29;#Template|45ccb7fc-22d7-474c-8f7e-dd41ded316b4</vt:lpwstr>
  </property>
  <property fmtid="{D5CDD505-2E9C-101B-9397-08002B2CF9AE}" pid="4" name="ea85bf58b1aa4b0dbb8a95b5a37f0461">
    <vt:lpwstr/>
  </property>
  <property fmtid="{D5CDD505-2E9C-101B-9397-08002B2CF9AE}" pid="5" name="m00cd8e6fe44412ca96a8df1f55265d8">
    <vt:lpwstr/>
  </property>
  <property fmtid="{D5CDD505-2E9C-101B-9397-08002B2CF9AE}" pid="6" name="l61c673c97b940c187a7541bb8500c88">
    <vt:lpwstr/>
  </property>
  <property fmtid="{D5CDD505-2E9C-101B-9397-08002B2CF9AE}" pid="7" name="Phase - Grants">
    <vt:lpwstr/>
  </property>
  <property fmtid="{D5CDD505-2E9C-101B-9397-08002B2CF9AE}" pid="8" name="Document type - HR">
    <vt:lpwstr/>
  </property>
  <property fmtid="{D5CDD505-2E9C-101B-9397-08002B2CF9AE}" pid="9" name="eb46abdbdad44be2a43eab4af24b1125">
    <vt:lpwstr/>
  </property>
  <property fmtid="{D5CDD505-2E9C-101B-9397-08002B2CF9AE}" pid="10" name="Document type - Contracts">
    <vt:lpwstr/>
  </property>
  <property fmtid="{D5CDD505-2E9C-101B-9397-08002B2CF9AE}" pid="11" name="Document type - PCM">
    <vt:lpwstr/>
  </property>
  <property fmtid="{D5CDD505-2E9C-101B-9397-08002B2CF9AE}" pid="12" name="Area">
    <vt:lpwstr>112;#Procurement|1e577567-e3f6-4736-a7ed-3fd94b04bb7a</vt:lpwstr>
  </property>
  <property fmtid="{D5CDD505-2E9C-101B-9397-08002B2CF9AE}" pid="13" name="Document type - Grant">
    <vt:lpwstr/>
  </property>
  <property fmtid="{D5CDD505-2E9C-101B-9397-08002B2CF9AE}" pid="14" name="g045f40634b941d390cf697168518e1b">
    <vt:lpwstr/>
  </property>
  <property fmtid="{D5CDD505-2E9C-101B-9397-08002B2CF9AE}" pid="15" name="TaxCatchAll">
    <vt:lpwstr>45;#Contract|7dea15dd-44ba-4916-9c90-1aad27bc25ad;#33;#Guideline|20762627-8908-4ff1-a010-e1ff9639a57f</vt:lpwstr>
  </property>
  <property fmtid="{D5CDD505-2E9C-101B-9397-08002B2CF9AE}" pid="16" name="a357bc333c814a06ba6f4f089e39e5c4">
    <vt:lpwstr>Guideline|20762627-8908-4ff1-a010-e1ff9639a57f</vt:lpwstr>
  </property>
  <property fmtid="{D5CDD505-2E9C-101B-9397-08002B2CF9AE}" pid="17" name="l242f3ce73c64c63904120c1cb29c121">
    <vt:lpwstr>Contract|7dea15dd-44ba-4916-9c90-1aad27bc25ad</vt:lpwstr>
  </property>
  <property fmtid="{D5CDD505-2E9C-101B-9397-08002B2CF9AE}" pid="18" name="MediaServiceImageTags">
    <vt:lpwstr/>
  </property>
</Properties>
</file>