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spacing w:line="276" w:lineRule="auto"/>
        <w:rPr>
          <w:color w:val="000000"/>
          <w:sz w:val="24"/>
          <w:szCs w:val="24"/>
          <w:u w:color="000000"/>
          <w:lang w:val="en-US"/>
        </w:rPr>
      </w:pPr>
      <w:r>
        <w:rPr>
          <w:color w:val="000000"/>
          <w:sz w:val="24"/>
          <w:szCs w:val="24"/>
          <w:u w:color="000000"/>
          <w:rtl w:val="0"/>
          <w:lang w:val="en-US"/>
        </w:rPr>
        <w:t>28 August 2014</w:t>
      </w:r>
    </w:p>
    <w:p>
      <w:pPr>
        <w:pStyle w:val="Body A"/>
        <w:spacing w:line="276" w:lineRule="auto"/>
        <w:rPr>
          <w:b w:val="1"/>
          <w:bCs w:val="1"/>
          <w:color w:val="000000"/>
          <w:sz w:val="24"/>
          <w:szCs w:val="24"/>
          <w:u w:color="000000"/>
          <w:lang w:val="en-US"/>
        </w:rPr>
      </w:pPr>
      <w:r>
        <w:rPr>
          <w:b w:val="1"/>
          <w:bCs w:val="1"/>
          <w:color w:val="000000"/>
          <w:sz w:val="24"/>
          <w:szCs w:val="24"/>
          <w:u w:color="000000"/>
          <w:rtl w:val="0"/>
          <w:lang w:val="en-US"/>
        </w:rPr>
        <w:t>Bali Road Map: The Roles Of The Media In Realizing The Future We Want For All.</w:t>
      </w:r>
    </w:p>
    <w:p>
      <w:pPr>
        <w:pStyle w:val="Body A"/>
        <w:spacing w:line="276" w:lineRule="auto"/>
        <w:rPr>
          <w:color w:val="000000"/>
          <w:sz w:val="24"/>
          <w:szCs w:val="24"/>
          <w:u w:color="000000"/>
          <w:lang w:val="en-US"/>
        </w:rPr>
      </w:pPr>
    </w:p>
    <w:p>
      <w:pPr>
        <w:pStyle w:val="Body A"/>
        <w:spacing w:line="276" w:lineRule="auto"/>
        <w:rPr>
          <w:b w:val="1"/>
          <w:bCs w:val="1"/>
          <w:color w:val="000000"/>
          <w:sz w:val="24"/>
          <w:szCs w:val="24"/>
          <w:u w:color="000000"/>
          <w:lang w:val="en-US"/>
        </w:rPr>
      </w:pPr>
      <w:r>
        <w:rPr>
          <w:b w:val="1"/>
          <w:bCs w:val="1"/>
          <w:color w:val="000000"/>
          <w:sz w:val="24"/>
          <w:szCs w:val="24"/>
          <w:u w:color="000000"/>
          <w:rtl w:val="0"/>
          <w:lang w:val="en-US"/>
        </w:rPr>
        <w:t>Preamble</w:t>
      </w:r>
    </w:p>
    <w:p>
      <w:pPr>
        <w:pStyle w:val="Body A"/>
        <w:spacing w:line="276" w:lineRule="auto"/>
        <w:rPr>
          <w:color w:val="000000"/>
          <w:sz w:val="24"/>
          <w:szCs w:val="24"/>
          <w:u w:color="000000"/>
          <w:lang w:val="en-US"/>
        </w:rPr>
      </w:pPr>
      <w:r>
        <w:rPr>
          <w:color w:val="000000"/>
          <w:sz w:val="24"/>
          <w:szCs w:val="24"/>
          <w:u w:color="000000"/>
          <w:rtl w:val="0"/>
          <w:lang w:val="en-US"/>
        </w:rPr>
        <w:t xml:space="preserve">                             </w:t>
      </w:r>
    </w:p>
    <w:p>
      <w:pPr>
        <w:pStyle w:val="Body A A"/>
        <w:spacing w:line="276" w:lineRule="auto"/>
        <w:rPr>
          <w:color w:val="000000"/>
          <w:sz w:val="24"/>
          <w:szCs w:val="24"/>
          <w:u w:color="000000"/>
          <w:lang w:val="en-US"/>
        </w:rPr>
      </w:pPr>
      <w:r>
        <w:rPr>
          <w:color w:val="000000"/>
          <w:sz w:val="24"/>
          <w:szCs w:val="24"/>
          <w:u w:color="000000"/>
          <w:rtl w:val="0"/>
          <w:lang w:val="en-US"/>
        </w:rPr>
        <w:t>Recalling the many conventions, declarations and statements which guarantee and affirm the human right to freedom of expression;</w:t>
      </w:r>
    </w:p>
    <w:p>
      <w:pPr>
        <w:pStyle w:val="Body A A"/>
        <w:spacing w:line="276" w:lineRule="auto"/>
        <w:rPr>
          <w:color w:val="000000"/>
          <w:sz w:val="24"/>
          <w:szCs w:val="24"/>
          <w:u w:color="000000"/>
          <w:lang w:val="en-US"/>
        </w:rPr>
      </w:pPr>
    </w:p>
    <w:p>
      <w:pPr>
        <w:pStyle w:val="Body A A"/>
        <w:spacing w:line="276" w:lineRule="auto"/>
        <w:rPr>
          <w:color w:val="000000"/>
          <w:sz w:val="24"/>
          <w:szCs w:val="24"/>
          <w:u w:color="000000"/>
          <w:lang w:val="en-US"/>
        </w:rPr>
      </w:pPr>
      <w:r>
        <w:rPr>
          <w:color w:val="000000"/>
          <w:sz w:val="24"/>
          <w:szCs w:val="24"/>
          <w:u w:color="000000"/>
          <w:rtl w:val="0"/>
          <w:lang w:val="en-US"/>
        </w:rPr>
        <w:t>Affirming that this right includes the right to press freedom and the right to seek, receive and impart information;</w:t>
      </w:r>
    </w:p>
    <w:p>
      <w:pPr>
        <w:pStyle w:val="Body A A"/>
        <w:spacing w:line="276" w:lineRule="auto"/>
        <w:rPr>
          <w:color w:val="000000"/>
          <w:sz w:val="24"/>
          <w:szCs w:val="24"/>
          <w:u w:color="000000"/>
          <w:lang w:val="en-US"/>
        </w:rPr>
      </w:pPr>
    </w:p>
    <w:p>
      <w:pPr>
        <w:pStyle w:val="Body A A"/>
        <w:spacing w:line="276" w:lineRule="auto"/>
        <w:rPr>
          <w:color w:val="000000"/>
          <w:sz w:val="24"/>
          <w:szCs w:val="24"/>
          <w:u w:color="000000"/>
          <w:lang w:val="en-US"/>
        </w:rPr>
      </w:pPr>
      <w:r>
        <w:rPr>
          <w:color w:val="000000"/>
          <w:sz w:val="24"/>
          <w:szCs w:val="24"/>
          <w:u w:color="000000"/>
          <w:rtl w:val="0"/>
          <w:lang w:val="en-US"/>
        </w:rPr>
        <w:t>Recognising that peace and sustainable development increasingly depends on the participation of informed people which requires a free flow of information and knowledge, and that this in turn depends on freedom of expression on all media platforms;</w:t>
      </w:r>
    </w:p>
    <w:p>
      <w:pPr>
        <w:pStyle w:val="Body A A"/>
        <w:spacing w:line="276" w:lineRule="auto"/>
        <w:rPr>
          <w:color w:val="000000"/>
          <w:sz w:val="24"/>
          <w:szCs w:val="24"/>
          <w:u w:color="000000"/>
          <w:lang w:val="en-US"/>
        </w:rPr>
      </w:pPr>
    </w:p>
    <w:p>
      <w:pPr>
        <w:pStyle w:val="Body A A"/>
        <w:spacing w:line="276" w:lineRule="auto"/>
        <w:rPr>
          <w:color w:val="000000"/>
          <w:sz w:val="24"/>
          <w:szCs w:val="24"/>
          <w:u w:color="000000"/>
          <w:lang w:val="en-US"/>
        </w:rPr>
      </w:pPr>
      <w:r>
        <w:rPr>
          <w:color w:val="000000"/>
          <w:sz w:val="24"/>
          <w:szCs w:val="24"/>
          <w:u w:color="000000"/>
          <w:rtl w:val="0"/>
          <w:lang w:val="en-US"/>
        </w:rPr>
        <w:t xml:space="preserve">Affirming the potential role of the media in underpinning how a country shapes development, shares ideas and innovations, and holds powerful actors to account, but stressing that this can only be realized where the media is free, pluralistic and independent and where there is safety for actors producing journalism; </w:t>
      </w:r>
    </w:p>
    <w:p>
      <w:pPr>
        <w:pStyle w:val="Body A A"/>
        <w:spacing w:line="276" w:lineRule="auto"/>
        <w:rPr>
          <w:color w:val="000000"/>
          <w:sz w:val="24"/>
          <w:szCs w:val="24"/>
          <w:u w:color="000000"/>
          <w:lang w:val="en-US"/>
        </w:rPr>
      </w:pPr>
    </w:p>
    <w:p>
      <w:pPr>
        <w:pStyle w:val="Body A A"/>
        <w:spacing w:line="276" w:lineRule="auto"/>
        <w:rPr>
          <w:sz w:val="24"/>
          <w:szCs w:val="24"/>
        </w:rPr>
      </w:pPr>
      <w:r>
        <w:rPr>
          <w:sz w:val="24"/>
          <w:szCs w:val="24"/>
          <w:rtl w:val="0"/>
          <w:lang w:val="en-US"/>
        </w:rPr>
        <w:t>Cognisant of the importance of civil society and the public as key stakeholders in both media and sustainable development, and of the need to ensure their involvement in media and development processes;</w:t>
      </w:r>
    </w:p>
    <w:p>
      <w:pPr>
        <w:pStyle w:val="Body A A"/>
        <w:spacing w:line="276" w:lineRule="auto"/>
        <w:rPr>
          <w:color w:val="000000"/>
          <w:sz w:val="24"/>
          <w:szCs w:val="24"/>
          <w:u w:color="000000"/>
          <w:lang w:val="en-US"/>
        </w:rPr>
      </w:pPr>
      <w:r>
        <w:rPr>
          <w:color w:val="000000"/>
          <w:sz w:val="24"/>
          <w:szCs w:val="24"/>
          <w:u w:color="000000"/>
          <w:rtl w:val="0"/>
          <w:lang w:val="en-US"/>
        </w:rPr>
        <w:t xml:space="preserve"> </w:t>
      </w:r>
    </w:p>
    <w:p>
      <w:pPr>
        <w:pStyle w:val="Body A A"/>
        <w:spacing w:line="276" w:lineRule="auto"/>
        <w:rPr>
          <w:color w:val="000000"/>
          <w:sz w:val="24"/>
          <w:szCs w:val="24"/>
          <w:u w:color="000000"/>
          <w:lang w:val="en-US"/>
        </w:rPr>
      </w:pPr>
      <w:r>
        <w:rPr>
          <w:color w:val="000000"/>
          <w:sz w:val="24"/>
          <w:szCs w:val="24"/>
          <w:u w:color="000000"/>
          <w:rtl w:val="0"/>
          <w:lang w:val="en-US"/>
        </w:rPr>
        <w:t>Believing that capable and engaged media actors can provide a robust forum for public debate, as well as foster the participation of marginalised people and those living in poverty who lack equitable access to communications;</w:t>
      </w:r>
    </w:p>
    <w:p>
      <w:pPr>
        <w:pStyle w:val="Body A A"/>
        <w:spacing w:line="276" w:lineRule="auto"/>
        <w:rPr>
          <w:color w:val="000000"/>
          <w:sz w:val="24"/>
          <w:szCs w:val="24"/>
          <w:u w:color="000000"/>
          <w:lang w:val="en-US"/>
        </w:rPr>
      </w:pPr>
    </w:p>
    <w:p>
      <w:pPr>
        <w:pStyle w:val="Body A A"/>
        <w:spacing w:line="276" w:lineRule="auto"/>
        <w:rPr>
          <w:color w:val="000000"/>
          <w:sz w:val="24"/>
          <w:szCs w:val="24"/>
          <w:u w:color="000000"/>
          <w:lang w:val="en-US"/>
        </w:rPr>
      </w:pPr>
      <w:r>
        <w:rPr>
          <w:color w:val="000000"/>
          <w:sz w:val="24"/>
          <w:szCs w:val="24"/>
          <w:u w:color="000000"/>
          <w:rtl w:val="0"/>
          <w:lang w:val="en-US"/>
        </w:rPr>
        <w:t xml:space="preserve">Acknowledging that the ability of media actors to fulfil their potentials in development also depends on public access to Information and Communication Technologies (ICTs), information and knowledge; </w:t>
      </w:r>
    </w:p>
    <w:p>
      <w:pPr>
        <w:pStyle w:val="Body A A"/>
        <w:spacing w:line="276" w:lineRule="auto"/>
        <w:rPr>
          <w:color w:val="000000"/>
          <w:sz w:val="24"/>
          <w:szCs w:val="24"/>
          <w:u w:color="000000"/>
          <w:lang w:val="en-US"/>
        </w:rPr>
      </w:pPr>
    </w:p>
    <w:p>
      <w:pPr>
        <w:pStyle w:val="Body A A"/>
        <w:spacing w:line="276" w:lineRule="auto"/>
        <w:rPr>
          <w:color w:val="000000"/>
          <w:sz w:val="24"/>
          <w:szCs w:val="24"/>
          <w:u w:color="000000"/>
          <w:lang w:val="en-US"/>
        </w:rPr>
      </w:pPr>
      <w:r>
        <w:rPr>
          <w:color w:val="000000"/>
          <w:sz w:val="24"/>
          <w:szCs w:val="24"/>
          <w:u w:color="000000"/>
          <w:rtl w:val="0"/>
          <w:lang w:val="en-US"/>
        </w:rPr>
        <w:t>Noting that the world has a new opportunity to articulate clear goals and targets in the form of the post-2015 Sustainable Development Goals, which will succeed the Millennium Development Goals;</w:t>
      </w:r>
    </w:p>
    <w:p>
      <w:pPr>
        <w:pStyle w:val="Body A A"/>
        <w:spacing w:line="276" w:lineRule="auto"/>
        <w:rPr>
          <w:color w:val="000000"/>
          <w:sz w:val="24"/>
          <w:szCs w:val="24"/>
          <w:u w:color="000000"/>
          <w:lang w:val="en-US"/>
        </w:rPr>
      </w:pPr>
    </w:p>
    <w:p>
      <w:pPr>
        <w:pStyle w:val="Body A A"/>
        <w:spacing w:line="276" w:lineRule="auto"/>
        <w:rPr>
          <w:color w:val="000000"/>
          <w:sz w:val="24"/>
          <w:szCs w:val="24"/>
          <w:u w:color="000000"/>
          <w:lang w:val="en-US"/>
        </w:rPr>
      </w:pPr>
      <w:r>
        <w:rPr>
          <w:color w:val="000000"/>
          <w:sz w:val="24"/>
          <w:szCs w:val="24"/>
          <w:u w:color="000000"/>
          <w:rtl w:val="0"/>
          <w:lang w:val="en-US"/>
        </w:rPr>
        <w:t>Emphasising the importance of including a goal on freedom of expression and independent media in the post-2015 Sustainable Development Goals, and of including this recognition in development practice more broadly</w:t>
      </w:r>
    </w:p>
    <w:p>
      <w:pPr>
        <w:pStyle w:val="Body A A"/>
        <w:spacing w:line="276" w:lineRule="auto"/>
        <w:rPr>
          <w:color w:val="000000"/>
          <w:sz w:val="24"/>
          <w:szCs w:val="24"/>
          <w:u w:color="000000"/>
          <w:lang w:val="en-US"/>
        </w:rPr>
      </w:pPr>
    </w:p>
    <w:p>
      <w:pPr>
        <w:pStyle w:val="Body A"/>
        <w:spacing w:line="276" w:lineRule="auto"/>
        <w:rPr>
          <w:b w:val="1"/>
          <w:bCs w:val="1"/>
          <w:color w:val="000000"/>
          <w:sz w:val="24"/>
          <w:szCs w:val="24"/>
          <w:u w:color="000000"/>
          <w:lang w:val="en-US"/>
        </w:rPr>
      </w:pPr>
      <w:r>
        <w:rPr>
          <w:b w:val="1"/>
          <w:bCs w:val="1"/>
          <w:color w:val="000000"/>
          <w:sz w:val="24"/>
          <w:szCs w:val="24"/>
          <w:u w:color="000000"/>
          <w:rtl w:val="0"/>
          <w:lang w:val="en-US"/>
        </w:rPr>
        <w:t>Therefore</w:t>
      </w:r>
    </w:p>
    <w:p>
      <w:pPr>
        <w:pStyle w:val="Body A"/>
        <w:spacing w:line="276" w:lineRule="auto"/>
        <w:rPr>
          <w:color w:val="000000"/>
          <w:sz w:val="24"/>
          <w:szCs w:val="24"/>
          <w:u w:color="000000"/>
          <w:lang w:val="en-US"/>
        </w:rPr>
      </w:pPr>
    </w:p>
    <w:p>
      <w:pPr>
        <w:pStyle w:val="Body A"/>
        <w:spacing w:line="276" w:lineRule="auto"/>
        <w:rPr>
          <w:color w:val="000000"/>
          <w:sz w:val="24"/>
          <w:szCs w:val="24"/>
          <w:u w:color="000000"/>
          <w:lang w:val="en-US"/>
        </w:rPr>
      </w:pPr>
      <w:r>
        <w:rPr>
          <w:color w:val="000000"/>
          <w:sz w:val="24"/>
          <w:szCs w:val="24"/>
          <w:u w:color="000000"/>
          <w:rtl w:val="0"/>
          <w:lang w:val="en-US"/>
        </w:rPr>
        <w:t xml:space="preserve">The </w:t>
      </w:r>
      <w:r>
        <w:rPr>
          <w:i w:val="1"/>
          <w:iCs w:val="1"/>
          <w:color w:val="000000"/>
          <w:sz w:val="24"/>
          <w:szCs w:val="24"/>
          <w:u w:color="000000"/>
          <w:rtl w:val="0"/>
          <w:lang w:val="en-US"/>
        </w:rPr>
        <w:t xml:space="preserve">Global Media Forum </w:t>
      </w:r>
      <w:r>
        <w:rPr>
          <w:color w:val="000000"/>
          <w:sz w:val="24"/>
          <w:szCs w:val="24"/>
          <w:u w:color="000000"/>
          <w:rtl w:val="0"/>
          <w:lang w:val="en-US"/>
        </w:rPr>
        <w:t>(Bali, 25-28 August 2014) adopts this Road Map to realize the potentials of the media to contribute to sustainable development, and to promote the inclusion of a goal acknowledging the importance of freedom of expression and independent media in the post-2015 Sustainable Development Goals.</w:t>
      </w:r>
    </w:p>
    <w:p>
      <w:pPr>
        <w:pStyle w:val="Body A"/>
        <w:spacing w:line="276" w:lineRule="auto"/>
        <w:rPr>
          <w:color w:val="000000"/>
          <w:sz w:val="24"/>
          <w:szCs w:val="24"/>
          <w:u w:color="000000"/>
          <w:lang w:val="en-US"/>
        </w:rPr>
      </w:pPr>
    </w:p>
    <w:p>
      <w:pPr>
        <w:pStyle w:val="Body A A"/>
        <w:spacing w:line="276" w:lineRule="auto"/>
        <w:rPr>
          <w:i w:val="1"/>
          <w:iCs w:val="1"/>
          <w:color w:val="000000"/>
          <w:sz w:val="24"/>
          <w:szCs w:val="24"/>
          <w:u w:color="000000"/>
          <w:lang w:val="en-US"/>
        </w:rPr>
      </w:pPr>
      <w:r>
        <w:rPr>
          <w:i w:val="1"/>
          <w:iCs w:val="1"/>
          <w:color w:val="000000"/>
          <w:sz w:val="24"/>
          <w:szCs w:val="24"/>
          <w:u w:color="000000"/>
          <w:rtl w:val="0"/>
          <w:lang w:val="en-US"/>
        </w:rPr>
        <w:t>We propose the following actions for the consideration by key stakeholder groups:</w:t>
      </w:r>
    </w:p>
    <w:p>
      <w:pPr>
        <w:pStyle w:val="Body A A"/>
        <w:spacing w:line="276" w:lineRule="auto"/>
        <w:rPr>
          <w:i w:val="1"/>
          <w:iCs w:val="1"/>
          <w:color w:val="000000"/>
          <w:sz w:val="24"/>
          <w:szCs w:val="24"/>
          <w:u w:color="000000"/>
          <w:lang w:val="en-US"/>
        </w:rPr>
      </w:pPr>
    </w:p>
    <w:p>
      <w:pPr>
        <w:pStyle w:val="Body A"/>
        <w:spacing w:line="276" w:lineRule="auto"/>
        <w:rPr>
          <w:b w:val="1"/>
          <w:bCs w:val="1"/>
          <w:i w:val="1"/>
          <w:iCs w:val="1"/>
          <w:color w:val="000000"/>
          <w:sz w:val="24"/>
          <w:szCs w:val="24"/>
          <w:u w:color="000000"/>
          <w:lang w:val="en-US"/>
        </w:rPr>
      </w:pPr>
      <w:r>
        <w:rPr>
          <w:b w:val="1"/>
          <w:bCs w:val="1"/>
          <w:i w:val="1"/>
          <w:iCs w:val="1"/>
          <w:color w:val="000000"/>
          <w:sz w:val="24"/>
          <w:szCs w:val="24"/>
          <w:u w:color="000000"/>
          <w:rtl w:val="0"/>
          <w:lang w:val="en-US"/>
        </w:rPr>
        <w:t xml:space="preserve">Governments </w:t>
      </w:r>
    </w:p>
    <w:p>
      <w:pPr>
        <w:pStyle w:val="Body A"/>
        <w:numPr>
          <w:ilvl w:val="0"/>
          <w:numId w:val="3"/>
        </w:numPr>
        <w:tabs>
          <w:tab w:val="num" w:pos="199"/>
          <w:tab w:val="left" w:pos="262"/>
          <w:tab w:val="clear" w:pos="217"/>
        </w:tabs>
        <w:spacing w:line="276" w:lineRule="auto"/>
        <w:ind w:left="199" w:hanging="199"/>
        <w:rPr>
          <w:color w:val="000000"/>
          <w:position w:val="0"/>
          <w:sz w:val="22"/>
          <w:szCs w:val="22"/>
          <w:u w:color="000000"/>
          <w:lang w:val="en-US"/>
        </w:rPr>
      </w:pPr>
      <w:r>
        <w:rPr>
          <w:color w:val="000000"/>
          <w:sz w:val="24"/>
          <w:szCs w:val="24"/>
          <w:u w:color="000000"/>
          <w:rtl w:val="0"/>
          <w:lang w:val="en-US"/>
        </w:rPr>
        <w:t>to respect freedom of expression, including press freedom and the right to seek and receive information, as fundamental rights as well as enablers of the post-2015 development agenda goals;</w:t>
      </w:r>
    </w:p>
    <w:p>
      <w:pPr>
        <w:pStyle w:val="Default"/>
        <w:numPr>
          <w:ilvl w:val="0"/>
          <w:numId w:val="4"/>
        </w:numPr>
        <w:tabs>
          <w:tab w:val="num" w:pos="199"/>
          <w:tab w:val="left" w:pos="262"/>
          <w:tab w:val="left" w:pos="720"/>
          <w:tab w:val="clear" w:pos="217"/>
        </w:tabs>
        <w:spacing w:line="276" w:lineRule="auto"/>
        <w:ind w:left="199" w:hanging="199"/>
        <w:rPr>
          <w:color w:val="000000"/>
          <w:position w:val="0"/>
          <w:sz w:val="22"/>
          <w:szCs w:val="22"/>
          <w:u w:color="000000"/>
          <w:lang w:val="en-US"/>
        </w:rPr>
      </w:pPr>
      <w:r>
        <w:rPr>
          <w:color w:val="000000"/>
          <w:sz w:val="24"/>
          <w:szCs w:val="24"/>
          <w:u w:color="000000"/>
          <w:rtl w:val="0"/>
          <w:lang w:val="en-US"/>
        </w:rPr>
        <w:t xml:space="preserve">to review legal restrictions including criminal defamation laws and other restrictions on media content or structures, in order to promote the free flow of information; </w:t>
      </w:r>
    </w:p>
    <w:p>
      <w:pPr>
        <w:pStyle w:val="Default"/>
        <w:numPr>
          <w:ilvl w:val="0"/>
          <w:numId w:val="6"/>
        </w:numPr>
        <w:tabs>
          <w:tab w:val="num" w:pos="240"/>
          <w:tab w:val="left" w:pos="262"/>
          <w:tab w:val="left" w:pos="720"/>
        </w:tabs>
        <w:spacing w:line="276" w:lineRule="auto"/>
        <w:ind w:left="240" w:hanging="240"/>
        <w:rPr>
          <w:color w:val="000000"/>
          <w:position w:val="0"/>
          <w:sz w:val="22"/>
          <w:szCs w:val="22"/>
          <w:u w:color="000000"/>
          <w:lang w:val="en-US"/>
        </w:rPr>
      </w:pPr>
      <w:r>
        <w:rPr>
          <w:color w:val="000000"/>
          <w:sz w:val="24"/>
          <w:szCs w:val="24"/>
          <w:u w:color="000000"/>
          <w:rtl w:val="0"/>
          <w:lang w:val="en-US"/>
        </w:rPr>
        <w:t xml:space="preserve">to reconsider cases of imprisoned journalists in </w:t>
      </w:r>
      <w:r>
        <w:rPr>
          <w:color w:val="000000"/>
          <w:sz w:val="24"/>
          <w:szCs w:val="24"/>
          <w:u w:color="000000"/>
          <w:shd w:val="clear" w:color="auto" w:fill="ffffff"/>
          <w:rtl w:val="0"/>
          <w:lang w:val="en-US"/>
        </w:rPr>
        <w:t>the light of international standards and human rights</w:t>
      </w:r>
      <w:r>
        <w:rPr>
          <w:color w:val="000000"/>
          <w:sz w:val="24"/>
          <w:szCs w:val="24"/>
          <w:u w:color="000000"/>
          <w:rtl w:val="0"/>
          <w:lang w:val="en-US"/>
        </w:rPr>
        <w:t>;</w:t>
      </w:r>
    </w:p>
    <w:p>
      <w:pPr>
        <w:pStyle w:val="Default"/>
        <w:numPr>
          <w:ilvl w:val="0"/>
          <w:numId w:val="7"/>
        </w:numPr>
        <w:tabs>
          <w:tab w:val="num" w:pos="240"/>
          <w:tab w:val="left" w:pos="262"/>
        </w:tabs>
        <w:spacing w:line="276" w:lineRule="auto"/>
        <w:ind w:left="240" w:hanging="240"/>
        <w:rPr>
          <w:color w:val="000000"/>
          <w:position w:val="0"/>
          <w:sz w:val="22"/>
          <w:szCs w:val="22"/>
          <w:u w:color="000000"/>
          <w:lang w:val="en-US"/>
        </w:rPr>
      </w:pPr>
      <w:r>
        <w:rPr>
          <w:color w:val="000000"/>
          <w:sz w:val="24"/>
          <w:szCs w:val="24"/>
          <w:u w:color="000000"/>
          <w:rtl w:val="0"/>
          <w:lang w:val="en-US"/>
        </w:rPr>
        <w:t>to avoid the use of state economic levers to undermine media freedom, independence and diversity;</w:t>
      </w:r>
    </w:p>
    <w:p>
      <w:pPr>
        <w:pStyle w:val="Body A"/>
        <w:numPr>
          <w:ilvl w:val="0"/>
          <w:numId w:val="10"/>
        </w:numPr>
        <w:tabs>
          <w:tab w:val="num" w:pos="199"/>
          <w:tab w:val="left" w:pos="262"/>
          <w:tab w:val="clear" w:pos="217"/>
        </w:tabs>
        <w:spacing w:line="276" w:lineRule="auto"/>
        <w:ind w:left="199" w:hanging="199"/>
        <w:rPr>
          <w:color w:val="000000"/>
          <w:position w:val="0"/>
          <w:sz w:val="22"/>
          <w:szCs w:val="22"/>
          <w:u w:color="000000"/>
          <w:lang w:val="en-US"/>
        </w:rPr>
      </w:pPr>
      <w:r>
        <w:rPr>
          <w:color w:val="000000"/>
          <w:sz w:val="24"/>
          <w:szCs w:val="24"/>
          <w:u w:color="000000"/>
          <w:rtl w:val="0"/>
          <w:lang w:val="en-US"/>
        </w:rPr>
        <w:t>to work towards universal access to the Internet and other ICTs as a means of realising the universality of freedom of expression, and in a manner that ensures equal access and participation for men and women;</w:t>
      </w:r>
    </w:p>
    <w:p>
      <w:pPr>
        <w:pStyle w:val="Body A"/>
        <w:numPr>
          <w:ilvl w:val="0"/>
          <w:numId w:val="12"/>
        </w:numPr>
        <w:tabs>
          <w:tab w:val="num" w:pos="240"/>
          <w:tab w:val="clear" w:pos="262"/>
        </w:tabs>
        <w:spacing w:line="276" w:lineRule="auto"/>
        <w:ind w:left="240" w:hanging="240"/>
        <w:rPr>
          <w:color w:val="000000"/>
          <w:position w:val="0"/>
          <w:sz w:val="22"/>
          <w:szCs w:val="22"/>
          <w:u w:color="000000"/>
          <w:lang w:val="en-US"/>
        </w:rPr>
      </w:pPr>
      <w:r>
        <w:rPr>
          <w:color w:val="000000"/>
          <w:position w:val="8"/>
          <w:sz w:val="24"/>
          <w:szCs w:val="24"/>
          <w:u w:color="000000"/>
          <w:rtl w:val="0"/>
          <w:lang w:val="en-US"/>
        </w:rPr>
        <w:t>to promote diversity in the media, including by creating a positive economic environment, fostering equal access for women and men in media ownership and decision-making, and supporting the coverage of gender equality issues as an integral part of development;</w:t>
      </w:r>
    </w:p>
    <w:p>
      <w:pPr>
        <w:pStyle w:val="Default"/>
        <w:numPr>
          <w:ilvl w:val="0"/>
          <w:numId w:val="13"/>
        </w:numPr>
        <w:tabs>
          <w:tab w:val="num" w:pos="199"/>
          <w:tab w:val="clear" w:pos="217"/>
        </w:tabs>
        <w:spacing w:line="276" w:lineRule="auto"/>
        <w:ind w:left="199" w:hanging="199"/>
        <w:rPr>
          <w:color w:val="000000"/>
          <w:position w:val="0"/>
          <w:sz w:val="22"/>
          <w:szCs w:val="22"/>
          <w:u w:color="000000"/>
          <w:lang w:val="en-US"/>
        </w:rPr>
      </w:pPr>
      <w:r>
        <w:rPr>
          <w:color w:val="000000"/>
          <w:sz w:val="24"/>
          <w:szCs w:val="24"/>
          <w:u w:color="000000"/>
          <w:rtl w:val="0"/>
          <w:lang w:val="en-US"/>
        </w:rPr>
        <w:t xml:space="preserve">to combat historical discrimination, prejudices and/or biases which prevent the equal enjoyment of the right to freedom of expression by certain individuals and groups; </w:t>
      </w:r>
    </w:p>
    <w:p>
      <w:pPr>
        <w:pStyle w:val="Default"/>
        <w:numPr>
          <w:ilvl w:val="0"/>
          <w:numId w:val="16"/>
        </w:numPr>
        <w:tabs>
          <w:tab w:val="num" w:pos="199"/>
          <w:tab w:val="left" w:pos="262"/>
          <w:tab w:val="left" w:pos="720"/>
          <w:tab w:val="clear" w:pos="217"/>
        </w:tabs>
        <w:spacing w:line="276" w:lineRule="auto"/>
        <w:ind w:left="221" w:hanging="221"/>
        <w:rPr>
          <w:color w:val="000000"/>
          <w:position w:val="0"/>
          <w:sz w:val="22"/>
          <w:szCs w:val="22"/>
          <w:u w:color="000000"/>
          <w:lang w:val="en-US"/>
        </w:rPr>
      </w:pPr>
      <w:r>
        <w:rPr>
          <w:color w:val="000000"/>
          <w:sz w:val="24"/>
          <w:szCs w:val="24"/>
          <w:u w:color="000000"/>
          <w:rtl w:val="0"/>
          <w:lang w:val="en-US"/>
        </w:rPr>
        <w:t>to systematically collect and make accessible to the public, information which is related to development issues, while protecting privacy;</w:t>
      </w:r>
    </w:p>
    <w:p>
      <w:pPr>
        <w:pStyle w:val="Body A"/>
        <w:numPr>
          <w:ilvl w:val="0"/>
          <w:numId w:val="19"/>
        </w:numPr>
        <w:tabs>
          <w:tab w:val="num" w:pos="199"/>
          <w:tab w:val="left" w:pos="262"/>
          <w:tab w:val="clear" w:pos="217"/>
        </w:tabs>
        <w:spacing w:line="276" w:lineRule="auto"/>
        <w:ind w:left="199" w:hanging="199"/>
        <w:rPr>
          <w:color w:val="000000"/>
          <w:position w:val="0"/>
          <w:sz w:val="22"/>
          <w:szCs w:val="22"/>
          <w:u w:color="000000"/>
          <w:lang w:val="en-US"/>
        </w:rPr>
      </w:pPr>
      <w:r>
        <w:rPr>
          <w:color w:val="000000"/>
          <w:sz w:val="24"/>
          <w:szCs w:val="24"/>
          <w:u w:color="000000"/>
          <w:rtl w:val="0"/>
          <w:lang w:val="en-US"/>
        </w:rPr>
        <w:t>to promote programs for media and information literacy competencies among all citizens, not least children and youth, so they are equipped to find, evaluate and use information, and create and express their own information and opinion, including that pertaining to development debates;</w:t>
      </w:r>
    </w:p>
    <w:p>
      <w:pPr>
        <w:pStyle w:val="Body A"/>
        <w:numPr>
          <w:ilvl w:val="0"/>
          <w:numId w:val="22"/>
        </w:numPr>
        <w:tabs>
          <w:tab w:val="num" w:pos="199"/>
          <w:tab w:val="left" w:pos="262"/>
          <w:tab w:val="clear" w:pos="217"/>
        </w:tabs>
        <w:spacing w:line="276" w:lineRule="auto"/>
        <w:ind w:left="199" w:hanging="199"/>
        <w:rPr>
          <w:color w:val="000000"/>
          <w:position w:val="0"/>
          <w:sz w:val="22"/>
          <w:szCs w:val="22"/>
          <w:u w:color="000000"/>
          <w:lang w:val="en-US"/>
        </w:rPr>
      </w:pPr>
      <w:r>
        <w:rPr>
          <w:color w:val="000000"/>
          <w:sz w:val="24"/>
          <w:szCs w:val="24"/>
          <w:u w:color="000000"/>
          <w:rtl w:val="0"/>
          <w:lang w:val="en-US"/>
        </w:rPr>
        <w:t>to make concerted efforts to ensure that those involved in the production of journalism can work without fear or risk of attack, and to promote and implement the UN Plan of Action on the Safety of Journalists and the Issue of Impunity;</w:t>
      </w:r>
    </w:p>
    <w:p>
      <w:pPr>
        <w:pStyle w:val="Body A"/>
        <w:numPr>
          <w:ilvl w:val="0"/>
          <w:numId w:val="25"/>
        </w:numPr>
        <w:tabs>
          <w:tab w:val="num" w:pos="199"/>
          <w:tab w:val="left" w:pos="262"/>
          <w:tab w:val="clear" w:pos="217"/>
        </w:tabs>
        <w:spacing w:line="276" w:lineRule="auto"/>
        <w:ind w:left="199" w:hanging="199"/>
        <w:rPr>
          <w:color w:val="000000"/>
          <w:position w:val="0"/>
          <w:sz w:val="22"/>
          <w:szCs w:val="22"/>
          <w:u w:color="000000"/>
          <w:lang w:val="en-US"/>
        </w:rPr>
      </w:pPr>
      <w:r>
        <w:rPr>
          <w:color w:val="000000"/>
          <w:sz w:val="24"/>
          <w:szCs w:val="24"/>
          <w:u w:color="000000"/>
          <w:rtl w:val="0"/>
          <w:lang w:val="en-US"/>
        </w:rPr>
        <w:t>to create a legal environment in which public, commercial and community broadcasters are empowered to serve the information and communication needs of different individuals and groups in society;</w:t>
      </w:r>
    </w:p>
    <w:p>
      <w:pPr>
        <w:pStyle w:val="Body A"/>
        <w:numPr>
          <w:ilvl w:val="0"/>
          <w:numId w:val="26"/>
        </w:numPr>
        <w:tabs>
          <w:tab w:val="num" w:pos="199"/>
          <w:tab w:val="left" w:pos="262"/>
          <w:tab w:val="clear" w:pos="217"/>
        </w:tabs>
        <w:spacing w:line="276" w:lineRule="auto"/>
        <w:ind w:left="199" w:hanging="199"/>
        <w:rPr>
          <w:color w:val="000000"/>
          <w:position w:val="0"/>
          <w:sz w:val="22"/>
          <w:szCs w:val="22"/>
          <w:u w:color="000000"/>
          <w:lang w:val="en-US"/>
        </w:rPr>
      </w:pPr>
      <w:r>
        <w:rPr>
          <w:color w:val="000000"/>
          <w:sz w:val="24"/>
          <w:szCs w:val="24"/>
          <w:u w:color="000000"/>
          <w:rtl w:val="0"/>
          <w:lang w:val="en-US"/>
        </w:rPr>
        <w:t xml:space="preserve">to enable publicly-owned media to be editorially independent, be protected against political interference and be adequately funded in order to provide quality content in the public interest, </w:t>
      </w:r>
    </w:p>
    <w:p>
      <w:pPr>
        <w:pStyle w:val="Default"/>
        <w:numPr>
          <w:ilvl w:val="0"/>
          <w:numId w:val="29"/>
        </w:numPr>
        <w:tabs>
          <w:tab w:val="num" w:pos="199"/>
          <w:tab w:val="left" w:pos="262"/>
          <w:tab w:val="left" w:pos="720"/>
          <w:tab w:val="clear" w:pos="217"/>
        </w:tabs>
        <w:spacing w:line="276" w:lineRule="auto"/>
        <w:ind w:left="221" w:hanging="221"/>
        <w:rPr>
          <w:color w:val="000000"/>
          <w:position w:val="0"/>
          <w:sz w:val="22"/>
          <w:szCs w:val="22"/>
          <w:u w:color="000000"/>
          <w:lang w:val="en-US"/>
        </w:rPr>
      </w:pPr>
      <w:r>
        <w:rPr>
          <w:color w:val="000000"/>
          <w:sz w:val="24"/>
          <w:szCs w:val="24"/>
          <w:u w:color="000000"/>
          <w:rtl w:val="0"/>
          <w:lang w:val="en-US"/>
        </w:rPr>
        <w:t>to support the provision of quality training and education for journalists and media professionals including about the development debate;</w:t>
      </w:r>
    </w:p>
    <w:p>
      <w:pPr>
        <w:pStyle w:val="Default"/>
        <w:numPr>
          <w:ilvl w:val="0"/>
          <w:numId w:val="30"/>
        </w:numPr>
        <w:tabs>
          <w:tab w:val="num" w:pos="199"/>
          <w:tab w:val="left" w:pos="262"/>
          <w:tab w:val="left" w:pos="720"/>
          <w:tab w:val="clear" w:pos="217"/>
        </w:tabs>
        <w:spacing w:line="276" w:lineRule="auto"/>
        <w:ind w:left="221" w:hanging="221"/>
        <w:rPr>
          <w:color w:val="000000"/>
          <w:position w:val="0"/>
          <w:sz w:val="22"/>
          <w:szCs w:val="22"/>
          <w:u w:color="000000"/>
          <w:lang w:val="en-US"/>
        </w:rPr>
      </w:pPr>
      <w:r>
        <w:rPr>
          <w:color w:val="000000"/>
          <w:sz w:val="24"/>
          <w:szCs w:val="24"/>
          <w:u w:color="000000"/>
          <w:rtl w:val="0"/>
          <w:lang w:val="en-US"/>
        </w:rPr>
        <w:t>to put in place systems to promote greater transparency of media ownership;</w:t>
      </w:r>
    </w:p>
    <w:p>
      <w:pPr>
        <w:pStyle w:val="Default"/>
        <w:numPr>
          <w:ilvl w:val="0"/>
          <w:numId w:val="31"/>
        </w:numPr>
        <w:tabs>
          <w:tab w:val="num" w:pos="199"/>
          <w:tab w:val="left" w:pos="262"/>
          <w:tab w:val="left" w:pos="720"/>
          <w:tab w:val="clear" w:pos="217"/>
        </w:tabs>
        <w:spacing w:line="276" w:lineRule="auto"/>
        <w:ind w:left="221" w:hanging="221"/>
        <w:rPr>
          <w:color w:val="000000"/>
          <w:position w:val="0"/>
          <w:sz w:val="22"/>
          <w:szCs w:val="22"/>
          <w:u w:color="000000"/>
          <w:lang w:val="en-US"/>
        </w:rPr>
      </w:pPr>
      <w:r>
        <w:rPr>
          <w:color w:val="000000"/>
          <w:sz w:val="24"/>
          <w:szCs w:val="24"/>
          <w:u w:color="000000"/>
          <w:rtl w:val="0"/>
          <w:lang w:val="en-US"/>
        </w:rPr>
        <w:t>to promote the inclusion of a goal recognising the importance of freedom of expression and of independent media in the UN</w:t>
      </w:r>
      <w:r>
        <w:rPr>
          <w:rFonts w:hAnsi="Helvetica" w:hint="default"/>
          <w:color w:val="000000"/>
          <w:sz w:val="24"/>
          <w:szCs w:val="24"/>
          <w:u w:color="000000"/>
          <w:rtl w:val="0"/>
          <w:lang w:val="en-US"/>
        </w:rPr>
        <w:t>’</w:t>
      </w:r>
      <w:r>
        <w:rPr>
          <w:color w:val="000000"/>
          <w:sz w:val="24"/>
          <w:szCs w:val="24"/>
          <w:u w:color="000000"/>
          <w:rtl w:val="0"/>
          <w:lang w:val="en-US"/>
        </w:rPr>
        <w:t>s post-2015 Development Agenda.</w:t>
      </w:r>
    </w:p>
    <w:p>
      <w:pPr>
        <w:pStyle w:val="Body A"/>
        <w:spacing w:line="276" w:lineRule="auto"/>
        <w:ind w:left="262" w:firstLine="0"/>
        <w:rPr>
          <w:color w:val="000000"/>
          <w:position w:val="8"/>
          <w:sz w:val="29"/>
          <w:szCs w:val="29"/>
          <w:u w:color="000000"/>
          <w:lang w:val="en-US"/>
        </w:rPr>
      </w:pPr>
    </w:p>
    <w:p>
      <w:pPr>
        <w:pStyle w:val="Body A"/>
        <w:spacing w:line="276" w:lineRule="auto"/>
        <w:rPr>
          <w:b w:val="1"/>
          <w:bCs w:val="1"/>
          <w:i w:val="1"/>
          <w:iCs w:val="1"/>
          <w:color w:val="000000"/>
          <w:sz w:val="24"/>
          <w:szCs w:val="24"/>
          <w:u w:color="000000"/>
          <w:lang w:val="en-US"/>
        </w:rPr>
      </w:pPr>
      <w:r>
        <w:rPr>
          <w:b w:val="1"/>
          <w:bCs w:val="1"/>
          <w:i w:val="1"/>
          <w:iCs w:val="1"/>
          <w:color w:val="000000"/>
          <w:sz w:val="24"/>
          <w:szCs w:val="24"/>
          <w:u w:color="000000"/>
          <w:rtl w:val="0"/>
          <w:lang w:val="en-US"/>
        </w:rPr>
        <w:t>Media outlets, media professionals and social media users</w:t>
      </w:r>
    </w:p>
    <w:p>
      <w:pPr>
        <w:pStyle w:val="Body A"/>
        <w:numPr>
          <w:ilvl w:val="0"/>
          <w:numId w:val="34"/>
        </w:numPr>
        <w:tabs>
          <w:tab w:val="num" w:pos="240"/>
          <w:tab w:val="clear" w:pos="262"/>
        </w:tabs>
        <w:spacing w:line="276" w:lineRule="auto"/>
        <w:ind w:left="240" w:hanging="240"/>
        <w:rPr>
          <w:color w:val="000000"/>
          <w:position w:val="0"/>
          <w:sz w:val="22"/>
          <w:szCs w:val="22"/>
          <w:u w:color="000000"/>
          <w:lang w:val="en-US"/>
        </w:rPr>
      </w:pPr>
      <w:r>
        <w:rPr>
          <w:color w:val="000000"/>
          <w:position w:val="8"/>
          <w:sz w:val="24"/>
          <w:szCs w:val="24"/>
          <w:u w:color="000000"/>
          <w:rtl w:val="0"/>
          <w:lang w:val="en-US"/>
        </w:rPr>
        <w:t>to promote respect for the highest professional and ethical standards in journalism;</w:t>
      </w:r>
    </w:p>
    <w:p>
      <w:pPr>
        <w:pStyle w:val="Body A"/>
        <w:numPr>
          <w:ilvl w:val="0"/>
          <w:numId w:val="36"/>
        </w:numPr>
        <w:tabs>
          <w:tab w:val="num" w:pos="199"/>
          <w:tab w:val="clear" w:pos="217"/>
        </w:tabs>
        <w:spacing w:line="276" w:lineRule="auto"/>
        <w:ind w:left="199" w:hanging="199"/>
        <w:rPr>
          <w:color w:val="000000"/>
          <w:position w:val="0"/>
          <w:sz w:val="22"/>
          <w:szCs w:val="22"/>
          <w:u w:color="000000"/>
          <w:lang w:val="en-US"/>
        </w:rPr>
      </w:pPr>
      <w:r>
        <w:rPr>
          <w:color w:val="000000"/>
          <w:sz w:val="24"/>
          <w:szCs w:val="24"/>
          <w:u w:color="000000"/>
          <w:rtl w:val="0"/>
          <w:lang w:val="en-US"/>
        </w:rPr>
        <w:t xml:space="preserve">to provide society with development-relevant information; </w:t>
      </w:r>
    </w:p>
    <w:p>
      <w:pPr>
        <w:pStyle w:val="Body A"/>
        <w:numPr>
          <w:ilvl w:val="0"/>
          <w:numId w:val="37"/>
        </w:numPr>
        <w:tabs>
          <w:tab w:val="num" w:pos="199"/>
          <w:tab w:val="clear" w:pos="217"/>
        </w:tabs>
        <w:spacing w:line="276" w:lineRule="auto"/>
        <w:ind w:left="199" w:hanging="199"/>
        <w:rPr>
          <w:color w:val="000000"/>
          <w:position w:val="0"/>
          <w:sz w:val="22"/>
          <w:szCs w:val="22"/>
          <w:u w:color="000000"/>
          <w:lang w:val="en-US"/>
        </w:rPr>
      </w:pPr>
      <w:r>
        <w:rPr>
          <w:color w:val="000000"/>
          <w:sz w:val="24"/>
          <w:szCs w:val="24"/>
          <w:u w:color="000000"/>
          <w:rtl w:val="0"/>
          <w:lang w:val="en-US"/>
        </w:rPr>
        <w:t>to raise awareness about, and actively participate in, debates about developmental issues including the relationship between free expression and development, and to provide opportunities for the public to participate in these discussions;</w:t>
      </w:r>
    </w:p>
    <w:p>
      <w:pPr>
        <w:pStyle w:val="Body A"/>
        <w:numPr>
          <w:ilvl w:val="0"/>
          <w:numId w:val="38"/>
        </w:numPr>
        <w:tabs>
          <w:tab w:val="num" w:pos="199"/>
          <w:tab w:val="clear" w:pos="217"/>
        </w:tabs>
        <w:spacing w:line="276" w:lineRule="auto"/>
        <w:ind w:left="199" w:hanging="199"/>
        <w:rPr>
          <w:color w:val="000000"/>
          <w:position w:val="0"/>
          <w:sz w:val="22"/>
          <w:szCs w:val="22"/>
          <w:u w:color="000000"/>
          <w:lang w:val="en-US"/>
        </w:rPr>
      </w:pPr>
      <w:r>
        <w:rPr>
          <w:color w:val="000000"/>
          <w:sz w:val="24"/>
          <w:szCs w:val="24"/>
          <w:u w:color="000000"/>
          <w:rtl w:val="0"/>
          <w:lang w:val="en-US"/>
        </w:rPr>
        <w:t>to reflect a diversity of views so as to satisfy the public</w:t>
      </w:r>
      <w:r>
        <w:rPr>
          <w:rFonts w:hAnsi="Helvetica" w:hint="default"/>
          <w:color w:val="000000"/>
          <w:sz w:val="24"/>
          <w:szCs w:val="24"/>
          <w:u w:color="000000"/>
          <w:rtl w:val="0"/>
          <w:lang w:val="en-US"/>
        </w:rPr>
        <w:t>’</w:t>
      </w:r>
      <w:r>
        <w:rPr>
          <w:color w:val="000000"/>
          <w:sz w:val="24"/>
          <w:szCs w:val="24"/>
          <w:u w:color="000000"/>
          <w:rtl w:val="0"/>
          <w:lang w:val="en-US"/>
        </w:rPr>
        <w:t>s right to a broad range of information and ideas;</w:t>
      </w:r>
    </w:p>
    <w:p>
      <w:pPr>
        <w:pStyle w:val="Default"/>
        <w:numPr>
          <w:ilvl w:val="0"/>
          <w:numId w:val="40"/>
        </w:numPr>
        <w:tabs>
          <w:tab w:val="num" w:pos="260"/>
          <w:tab w:val="left" w:pos="720"/>
          <w:tab w:val="clear" w:pos="284"/>
        </w:tabs>
        <w:spacing w:line="276" w:lineRule="auto"/>
        <w:ind w:left="260" w:hanging="260"/>
        <w:rPr>
          <w:color w:val="000000"/>
          <w:position w:val="0"/>
          <w:sz w:val="22"/>
          <w:szCs w:val="22"/>
          <w:u w:color="000000"/>
          <w:lang w:val="en-US"/>
        </w:rPr>
      </w:pPr>
      <w:r>
        <w:rPr>
          <w:color w:val="000000"/>
          <w:position w:val="8"/>
          <w:sz w:val="24"/>
          <w:szCs w:val="24"/>
          <w:u w:color="000000"/>
          <w:rtl w:val="0"/>
          <w:lang w:val="en-US"/>
        </w:rPr>
        <w:t xml:space="preserve">to promote gender-sensitive policies and strategies to foster the participation of women and marginalised groups in all levels of media, including as news sources;  </w:t>
      </w:r>
    </w:p>
    <w:p>
      <w:pPr>
        <w:pStyle w:val="Default"/>
        <w:numPr>
          <w:ilvl w:val="0"/>
          <w:numId w:val="42"/>
        </w:numPr>
        <w:tabs>
          <w:tab w:val="num" w:pos="215"/>
          <w:tab w:val="left" w:pos="720"/>
          <w:tab w:val="clear" w:pos="235"/>
        </w:tabs>
        <w:spacing w:line="276" w:lineRule="auto"/>
        <w:ind w:left="215" w:hanging="215"/>
        <w:rPr>
          <w:color w:val="000000"/>
          <w:position w:val="0"/>
          <w:sz w:val="22"/>
          <w:szCs w:val="22"/>
          <w:u w:color="000000"/>
          <w:lang w:val="en-US"/>
        </w:rPr>
      </w:pPr>
      <w:r>
        <w:rPr>
          <w:color w:val="000000"/>
          <w:sz w:val="24"/>
          <w:szCs w:val="24"/>
          <w:u w:color="000000"/>
          <w:rtl w:val="0"/>
          <w:lang w:val="en-US"/>
        </w:rPr>
        <w:t xml:space="preserve">to take concrete and effective steps to eliminate harmful gender and other stereotypes, prejudices and practices, including traditional or customary values or practices, which undermine the ability of individuals to enjoy the right to freedom of expression; </w:t>
      </w:r>
    </w:p>
    <w:p>
      <w:pPr>
        <w:pStyle w:val="Body A"/>
        <w:numPr>
          <w:ilvl w:val="0"/>
          <w:numId w:val="43"/>
        </w:numPr>
        <w:tabs>
          <w:tab w:val="num" w:pos="199"/>
          <w:tab w:val="left" w:pos="262"/>
          <w:tab w:val="clear" w:pos="217"/>
        </w:tabs>
        <w:spacing w:line="276" w:lineRule="auto"/>
        <w:ind w:left="199" w:hanging="199"/>
        <w:rPr>
          <w:color w:val="000000"/>
          <w:position w:val="0"/>
          <w:sz w:val="22"/>
          <w:szCs w:val="22"/>
          <w:u w:color="000000"/>
          <w:lang w:val="en-US"/>
        </w:rPr>
      </w:pPr>
      <w:r>
        <w:rPr>
          <w:color w:val="000000"/>
          <w:sz w:val="24"/>
          <w:szCs w:val="24"/>
          <w:u w:color="000000"/>
          <w:rtl w:val="0"/>
          <w:lang w:val="en-US"/>
        </w:rPr>
        <w:t>to strive for appropriate time and resources to be allocated for investigative reporting, with a view to ensuring that such journalism can play its part in holding powerful actors, both public and private, to account;</w:t>
      </w:r>
    </w:p>
    <w:p>
      <w:pPr>
        <w:pStyle w:val="Default"/>
        <w:numPr>
          <w:ilvl w:val="0"/>
          <w:numId w:val="45"/>
        </w:numPr>
        <w:tabs>
          <w:tab w:val="num" w:pos="202"/>
          <w:tab w:val="left" w:pos="720"/>
          <w:tab w:val="clear" w:pos="220"/>
        </w:tabs>
        <w:spacing w:line="276" w:lineRule="auto"/>
        <w:ind w:left="202" w:hanging="202"/>
        <w:rPr>
          <w:color w:val="000000"/>
          <w:position w:val="0"/>
          <w:sz w:val="22"/>
          <w:szCs w:val="22"/>
          <w:u w:color="000000"/>
          <w:lang w:val="en-US"/>
        </w:rPr>
      </w:pPr>
      <w:r>
        <w:rPr>
          <w:sz w:val="24"/>
          <w:szCs w:val="24"/>
          <w:rtl w:val="0"/>
          <w:lang w:val="en-US"/>
        </w:rPr>
        <w:t>to empower producers of journalism through training and support for professionalism;</w:t>
      </w:r>
    </w:p>
    <w:p>
      <w:pPr>
        <w:pStyle w:val="Body A"/>
        <w:numPr>
          <w:ilvl w:val="0"/>
          <w:numId w:val="48"/>
        </w:numPr>
        <w:tabs>
          <w:tab w:val="num" w:pos="199"/>
          <w:tab w:val="clear" w:pos="217"/>
        </w:tabs>
        <w:spacing w:line="276" w:lineRule="auto"/>
        <w:ind w:left="199" w:hanging="199"/>
        <w:rPr>
          <w:color w:val="000000"/>
          <w:position w:val="0"/>
          <w:sz w:val="22"/>
          <w:szCs w:val="22"/>
          <w:u w:color="000000"/>
          <w:lang w:val="en-US"/>
        </w:rPr>
      </w:pPr>
      <w:r>
        <w:rPr>
          <w:color w:val="000000"/>
          <w:sz w:val="24"/>
          <w:szCs w:val="24"/>
          <w:u w:color="000000"/>
          <w:rtl w:val="0"/>
          <w:lang w:val="en-US"/>
        </w:rPr>
        <w:t>to support the safety of journalists, engage with the UN Plan on the Safety of Journalists and the Issue of Impunity, and enhance cooperation with other actors.</w:t>
      </w:r>
    </w:p>
    <w:p>
      <w:pPr>
        <w:pStyle w:val="Body A"/>
        <w:spacing w:line="276" w:lineRule="auto"/>
        <w:ind w:left="262" w:firstLine="0"/>
        <w:rPr>
          <w:color w:val="000000"/>
          <w:position w:val="8"/>
          <w:sz w:val="29"/>
          <w:szCs w:val="29"/>
          <w:u w:color="000000"/>
          <w:lang w:val="en-US"/>
        </w:rPr>
      </w:pPr>
    </w:p>
    <w:p>
      <w:pPr>
        <w:pStyle w:val="Body A"/>
        <w:spacing w:line="276" w:lineRule="auto"/>
        <w:rPr>
          <w:b w:val="1"/>
          <w:bCs w:val="1"/>
          <w:i w:val="1"/>
          <w:iCs w:val="1"/>
          <w:color w:val="000000"/>
          <w:sz w:val="24"/>
          <w:szCs w:val="24"/>
          <w:u w:color="000000"/>
          <w:lang w:val="en-US"/>
        </w:rPr>
      </w:pPr>
      <w:r>
        <w:rPr>
          <w:b w:val="1"/>
          <w:bCs w:val="1"/>
          <w:i w:val="1"/>
          <w:iCs w:val="1"/>
          <w:color w:val="000000"/>
          <w:sz w:val="24"/>
          <w:szCs w:val="24"/>
          <w:u w:color="000000"/>
          <w:rtl w:val="0"/>
          <w:lang w:val="en-US"/>
        </w:rPr>
        <w:t>UNESCO and the international community</w:t>
      </w:r>
    </w:p>
    <w:p>
      <w:pPr>
        <w:pStyle w:val="Body A"/>
        <w:numPr>
          <w:ilvl w:val="0"/>
          <w:numId w:val="51"/>
        </w:numPr>
        <w:tabs>
          <w:tab w:val="num" w:pos="199"/>
          <w:tab w:val="left" w:pos="262"/>
          <w:tab w:val="clear" w:pos="217"/>
        </w:tabs>
        <w:spacing w:line="276" w:lineRule="auto"/>
        <w:ind w:left="199" w:hanging="199"/>
        <w:rPr>
          <w:color w:val="000000"/>
          <w:position w:val="0"/>
          <w:sz w:val="22"/>
          <w:szCs w:val="22"/>
          <w:u w:color="000000"/>
          <w:lang w:val="en-US"/>
        </w:rPr>
      </w:pPr>
      <w:r>
        <w:rPr>
          <w:color w:val="000000"/>
          <w:sz w:val="24"/>
          <w:szCs w:val="24"/>
          <w:u w:color="000000"/>
          <w:rtl w:val="0"/>
          <w:lang w:val="en-US"/>
        </w:rPr>
        <w:t xml:space="preserve">to endorse the inclusion in the Sustainable Development Goals of freedom of expression, including press freedom and the right to seek and receive information, </w:t>
      </w:r>
      <w:r>
        <w:rPr>
          <w:color w:val="000000"/>
          <w:sz w:val="24"/>
          <w:szCs w:val="24"/>
          <w:u w:color="000000"/>
          <w:rtl w:val="0"/>
          <w:lang w:val="en-US"/>
        </w:rPr>
        <w:t xml:space="preserve">given that these are </w:t>
      </w:r>
      <w:r>
        <w:rPr>
          <w:color w:val="000000"/>
          <w:sz w:val="24"/>
          <w:szCs w:val="24"/>
          <w:u w:color="000000"/>
          <w:rtl w:val="0"/>
          <w:lang w:val="en-US"/>
        </w:rPr>
        <w:t xml:space="preserve">not only essential rights but also enablers in the Sustainable Development Goals and the wider development agenda,  </w:t>
      </w:r>
    </w:p>
    <w:p>
      <w:pPr>
        <w:pStyle w:val="Body A"/>
        <w:numPr>
          <w:ilvl w:val="0"/>
          <w:numId w:val="52"/>
        </w:numPr>
        <w:tabs>
          <w:tab w:val="num" w:pos="199"/>
          <w:tab w:val="left" w:pos="262"/>
          <w:tab w:val="clear" w:pos="217"/>
        </w:tabs>
        <w:spacing w:line="276" w:lineRule="auto"/>
        <w:ind w:left="199" w:hanging="199"/>
        <w:rPr>
          <w:color w:val="000000"/>
          <w:position w:val="0"/>
          <w:sz w:val="22"/>
          <w:szCs w:val="22"/>
          <w:u w:color="000000"/>
          <w:lang w:val="en-US"/>
        </w:rPr>
      </w:pPr>
      <w:r>
        <w:rPr>
          <w:color w:val="000000"/>
          <w:sz w:val="24"/>
          <w:szCs w:val="24"/>
          <w:u w:color="000000"/>
          <w:rtl w:val="0"/>
          <w:lang w:val="en-US"/>
        </w:rPr>
        <w:t>to promote greater understanding about the importance of freedom of expression and a free, independent and pluralistic media, including their value as underpinnings for sustainable development, good governance and the rule of law;</w:t>
      </w:r>
    </w:p>
    <w:p>
      <w:pPr>
        <w:pStyle w:val="Body A"/>
        <w:numPr>
          <w:ilvl w:val="0"/>
          <w:numId w:val="54"/>
        </w:numPr>
        <w:tabs>
          <w:tab w:val="num" w:pos="240"/>
          <w:tab w:val="left" w:pos="262"/>
        </w:tabs>
        <w:spacing w:line="276" w:lineRule="auto"/>
        <w:ind w:left="240" w:hanging="240"/>
        <w:rPr>
          <w:color w:val="000000"/>
          <w:position w:val="0"/>
          <w:sz w:val="22"/>
          <w:szCs w:val="22"/>
          <w:u w:color="000000"/>
          <w:lang w:val="en-US"/>
        </w:rPr>
      </w:pPr>
      <w:r>
        <w:rPr>
          <w:color w:val="000000"/>
          <w:sz w:val="24"/>
          <w:szCs w:val="24"/>
          <w:u w:color="000000"/>
          <w:rtl w:val="0"/>
          <w:lang w:val="en-US"/>
        </w:rPr>
        <w:t>to advocate for media institutions across the range of public, private, community and social sectors as a foundation for free, pluralistic and independent media to play their full role in sustainable development;</w:t>
      </w:r>
    </w:p>
    <w:p>
      <w:pPr>
        <w:pStyle w:val="List Paragraph"/>
        <w:numPr>
          <w:ilvl w:val="0"/>
          <w:numId w:val="55"/>
        </w:numPr>
        <w:tabs>
          <w:tab w:val="num" w:pos="262"/>
          <w:tab w:val="clear" w:pos="0"/>
        </w:tabs>
        <w:bidi w:val="0"/>
        <w:ind w:left="262" w:right="0" w:hanging="262"/>
        <w:jc w:val="left"/>
        <w:rPr>
          <w:rFonts w:ascii="Helvetica" w:cs="Helvetica" w:hAnsi="Helvetica" w:eastAsia="Helvetica"/>
          <w:color w:val="000000"/>
          <w:position w:val="0"/>
          <w:sz w:val="24"/>
          <w:szCs w:val="24"/>
          <w:u w:color="000000"/>
          <w:rtl w:val="0"/>
        </w:rPr>
      </w:pPr>
      <w:r>
        <w:rPr>
          <w:rFonts w:ascii="Helvetica"/>
          <w:color w:val="000000"/>
          <w:u w:color="000000"/>
          <w:rtl w:val="0"/>
          <w:lang w:val="en-US"/>
        </w:rPr>
        <w:t>to continue to advocate for gender equality in and through the media by developing programmes and resources through the Global Alliance on Media and Gender and to ensure systematic follow up to the media and gender critical area of concern</w:t>
      </w:r>
      <w:r>
        <w:rPr>
          <w:rFonts w:hAnsi="Helvetica" w:hint="default"/>
          <w:color w:val="000000"/>
          <w:u w:color="000000"/>
          <w:rtl w:val="0"/>
          <w:lang w:val="en-US"/>
        </w:rPr>
        <w:t> </w:t>
      </w:r>
      <w:r>
        <w:rPr>
          <w:rFonts w:ascii="Helvetica"/>
          <w:color w:val="000000"/>
          <w:u w:color="000000"/>
          <w:rtl w:val="0"/>
          <w:lang w:val="en-US"/>
        </w:rPr>
        <w:t>of the</w:t>
      </w:r>
      <w:r>
        <w:rPr>
          <w:rFonts w:hAnsi="Helvetica" w:hint="default"/>
          <w:color w:val="000000"/>
          <w:u w:color="000000"/>
          <w:rtl w:val="0"/>
          <w:lang w:val="en-US"/>
        </w:rPr>
        <w:t xml:space="preserve">  </w:t>
      </w:r>
      <w:r>
        <w:rPr>
          <w:rFonts w:ascii="Helvetica"/>
          <w:color w:val="000000"/>
          <w:u w:color="000000"/>
          <w:rtl w:val="0"/>
          <w:lang w:val="en-US"/>
        </w:rPr>
        <w:t>Beijing</w:t>
      </w:r>
      <w:r>
        <w:rPr>
          <w:rFonts w:hAnsi="Helvetica" w:hint="default"/>
          <w:color w:val="000000"/>
          <w:u w:color="000000"/>
          <w:rtl w:val="0"/>
          <w:lang w:val="en-US"/>
        </w:rPr>
        <w:t xml:space="preserve">  </w:t>
      </w:r>
      <w:r>
        <w:rPr>
          <w:rFonts w:ascii="Helvetica"/>
          <w:color w:val="000000"/>
          <w:u w:color="000000"/>
          <w:rtl w:val="0"/>
          <w:lang w:val="en-US"/>
        </w:rPr>
        <w:t>Declaration and Platform for Action;</w:t>
      </w:r>
      <w:r>
        <w:rPr>
          <w:rFonts w:hAnsi="Helvetica" w:hint="default"/>
          <w:color w:val="000000"/>
          <w:u w:color="000000"/>
          <w:rtl w:val="0"/>
          <w:lang w:val="en-US"/>
        </w:rPr>
        <w:t> </w:t>
      </w:r>
    </w:p>
    <w:p>
      <w:pPr>
        <w:pStyle w:val="List Paragraph"/>
        <w:numPr>
          <w:ilvl w:val="0"/>
          <w:numId w:val="56"/>
        </w:numPr>
        <w:tabs>
          <w:tab w:val="num" w:pos="262"/>
          <w:tab w:val="clear" w:pos="0"/>
        </w:tabs>
        <w:bidi w:val="0"/>
        <w:ind w:left="262" w:right="0" w:hanging="262"/>
        <w:jc w:val="left"/>
        <w:rPr>
          <w:rFonts w:ascii="Helvetica" w:cs="Helvetica" w:hAnsi="Helvetica" w:eastAsia="Helvetica"/>
          <w:color w:val="000000"/>
          <w:position w:val="0"/>
          <w:sz w:val="24"/>
          <w:szCs w:val="24"/>
          <w:u w:color="000000"/>
          <w:rtl w:val="0"/>
        </w:rPr>
      </w:pPr>
      <w:r>
        <w:rPr>
          <w:rFonts w:ascii="Helvetica"/>
          <w:rtl w:val="0"/>
          <w:lang w:val="en-US"/>
        </w:rPr>
        <w:t>to continue work to support journalistic professionalism as well as media and information literacy;</w:t>
      </w:r>
    </w:p>
    <w:p>
      <w:pPr>
        <w:pStyle w:val="Body A"/>
        <w:numPr>
          <w:ilvl w:val="0"/>
          <w:numId w:val="59"/>
        </w:numPr>
        <w:tabs>
          <w:tab w:val="num" w:pos="199"/>
          <w:tab w:val="left" w:pos="262"/>
          <w:tab w:val="clear" w:pos="217"/>
        </w:tabs>
        <w:spacing w:line="276" w:lineRule="auto"/>
        <w:ind w:left="199" w:hanging="199"/>
        <w:rPr>
          <w:color w:val="000000"/>
          <w:position w:val="0"/>
          <w:sz w:val="22"/>
          <w:szCs w:val="22"/>
          <w:u w:color="000000"/>
          <w:lang w:val="en-US"/>
        </w:rPr>
      </w:pPr>
      <w:r>
        <w:rPr>
          <w:color w:val="000000"/>
          <w:sz w:val="24"/>
          <w:szCs w:val="24"/>
          <w:u w:color="000000"/>
          <w:rtl w:val="0"/>
          <w:lang w:val="en-US"/>
        </w:rPr>
        <w:t>to promote and monitor the safety of journalists and the fight against impunity, and to expand implementation of the UN Plan of Action</w:t>
      </w:r>
    </w:p>
    <w:p>
      <w:pPr>
        <w:pStyle w:val="Body A"/>
        <w:numPr>
          <w:ilvl w:val="0"/>
          <w:numId w:val="62"/>
        </w:numPr>
        <w:tabs>
          <w:tab w:val="num" w:pos="240"/>
          <w:tab w:val="left" w:pos="262"/>
        </w:tabs>
        <w:spacing w:line="276" w:lineRule="auto"/>
        <w:ind w:left="240" w:hanging="240"/>
        <w:rPr>
          <w:color w:val="000000"/>
          <w:position w:val="0"/>
          <w:sz w:val="22"/>
          <w:szCs w:val="22"/>
          <w:u w:color="000000"/>
          <w:lang w:val="en-US"/>
        </w:rPr>
      </w:pPr>
      <w:r>
        <w:rPr>
          <w:color w:val="000000"/>
          <w:sz w:val="24"/>
          <w:szCs w:val="24"/>
          <w:u w:color="000000"/>
          <w:rtl w:val="0"/>
          <w:lang w:val="en-US"/>
        </w:rPr>
        <w:t>to prepare for the first commemoration of the International Day to End Impunity for Crimes Against Journalists on 2 November 2014, following the declaration of this day by the UN General Assembly in 2013;</w:t>
      </w:r>
    </w:p>
    <w:p>
      <w:pPr>
        <w:pStyle w:val="Body A"/>
        <w:numPr>
          <w:ilvl w:val="0"/>
          <w:numId w:val="65"/>
        </w:numPr>
        <w:tabs>
          <w:tab w:val="num" w:pos="199"/>
          <w:tab w:val="left" w:pos="262"/>
          <w:tab w:val="clear" w:pos="217"/>
        </w:tabs>
        <w:spacing w:line="276" w:lineRule="auto"/>
        <w:ind w:left="199" w:hanging="199"/>
        <w:rPr>
          <w:color w:val="000000"/>
          <w:position w:val="0"/>
          <w:sz w:val="22"/>
          <w:szCs w:val="22"/>
          <w:u w:color="000000"/>
          <w:lang w:val="en-US"/>
        </w:rPr>
      </w:pPr>
      <w:r>
        <w:rPr>
          <w:color w:val="000000"/>
          <w:sz w:val="24"/>
          <w:szCs w:val="24"/>
          <w:u w:color="000000"/>
          <w:rtl w:val="0"/>
          <w:lang w:val="en-US"/>
        </w:rPr>
        <w:t>to ensure that aid programmes take into account the importance of freedom of expression issues in all development efforts and, where relevant, promote freedom of expression, including the safety of journalists;</w:t>
      </w:r>
    </w:p>
    <w:p>
      <w:pPr>
        <w:pStyle w:val="Body A"/>
        <w:numPr>
          <w:ilvl w:val="0"/>
          <w:numId w:val="68"/>
        </w:numPr>
        <w:tabs>
          <w:tab w:val="num" w:pos="199"/>
          <w:tab w:val="left" w:pos="262"/>
          <w:tab w:val="clear" w:pos="217"/>
        </w:tabs>
        <w:spacing w:line="276" w:lineRule="auto"/>
        <w:ind w:left="199" w:hanging="199"/>
        <w:rPr>
          <w:position w:val="0"/>
          <w:sz w:val="22"/>
          <w:szCs w:val="22"/>
        </w:rPr>
      </w:pPr>
      <w:r>
        <w:rPr>
          <w:color w:val="000000"/>
          <w:sz w:val="24"/>
          <w:szCs w:val="24"/>
          <w:u w:color="000000"/>
          <w:rtl w:val="0"/>
          <w:lang w:val="en-US"/>
        </w:rPr>
        <w:t>to follow up on the Bali Road Map for Media and Development, and make the document available to Member States, the Secretary-General of the United Nations and the Open Working Group, and to other international and regional organisations.</w:t>
      </w:r>
      <w:r>
        <w:rPr>
          <w:color w:val="000000"/>
          <w:position w:val="8"/>
          <w:sz w:val="29"/>
          <w:szCs w:val="29"/>
          <w:u w:color="000000"/>
          <w:lang w:val="en-US"/>
        </w:rPr>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jc w:val="center"/>
    </w:pPr>
    <w:r>
      <w:rPr>
        <w:rtl w:val="0"/>
      </w:rPr>
      <w:fldChar w:fldCharType="begin" w:fldLock="0"/>
    </w:r>
    <w:r>
      <w:rPr>
        <w:rtl w:val="0"/>
      </w:rPr>
      <w:t xml:space="preserve"> PAGE </w:t>
    </w:r>
    <w:r>
      <w:rPr>
        <w:rtl w:val="0"/>
      </w:rPr>
      <w:fldChar w:fldCharType="separate" w:fldLock="0"/>
    </w:r>
    <w:r>
      <w:rPr>
        <w:rtl w:val="0"/>
      </w:rPr>
      <w:t>4</w:t>
    </w:r>
    <w:r>
      <w:rPr>
        <w:rtl w:val="0"/>
      </w:rPr>
      <w:fldChar w:fldCharType="end" w:fldLock="0"/>
    </w:r>
    <w:r>
      <w:rPr>
        <w:rtl w:val="0"/>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bullet"/>
      <w:suff w:val="tab"/>
      <w:lvlText w:val="-"/>
      <w:lvlJc w:val="left"/>
      <w:pPr>
        <w:tabs>
          <w:tab w:val="num" w:pos="217"/>
          <w:tab w:val="clear" w:pos="0"/>
        </w:tabs>
        <w:ind w:left="217" w:hanging="217"/>
      </w:pPr>
      <w:rPr>
        <w:rFonts w:ascii="Helvetica" w:cs="Helvetica" w:hAnsi="Helvetica" w:eastAsia="Helvetica"/>
        <w:color w:val="000000"/>
        <w:position w:val="0"/>
        <w:sz w:val="24"/>
        <w:szCs w:val="24"/>
        <w:u w:color="000000"/>
        <w:rtl w:val="0"/>
        <w:lang w:val="en-US"/>
      </w:rPr>
    </w:lvl>
    <w:lvl w:ilvl="1">
      <w:start w:val="1"/>
      <w:numFmt w:val="bullet"/>
      <w:suff w:val="tab"/>
      <w:lvlText w:val="-"/>
      <w:lvlJc w:val="left"/>
      <w:pPr>
        <w:tabs>
          <w:tab w:val="num" w:pos="502"/>
          <w:tab w:val="clear" w:pos="0"/>
        </w:tabs>
        <w:ind w:left="502" w:hanging="262"/>
      </w:pPr>
      <w:rPr>
        <w:rFonts w:ascii="Helvetica" w:cs="Helvetica" w:hAnsi="Helvetica" w:eastAsia="Helvetica"/>
        <w:color w:val="000000"/>
        <w:position w:val="0"/>
        <w:sz w:val="24"/>
        <w:szCs w:val="24"/>
        <w:u w:color="000000"/>
        <w:rtl w:val="0"/>
        <w:lang w:val="en-US"/>
      </w:rPr>
    </w:lvl>
    <w:lvl w:ilvl="2">
      <w:start w:val="1"/>
      <w:numFmt w:val="bullet"/>
      <w:suff w:val="tab"/>
      <w:lvlText w:val="-"/>
      <w:lvlJc w:val="left"/>
      <w:pPr>
        <w:tabs>
          <w:tab w:val="num" w:pos="742"/>
          <w:tab w:val="clear" w:pos="0"/>
        </w:tabs>
        <w:ind w:left="742" w:hanging="262"/>
      </w:pPr>
      <w:rPr>
        <w:rFonts w:ascii="Helvetica" w:cs="Helvetica" w:hAnsi="Helvetica" w:eastAsia="Helvetica"/>
        <w:color w:val="000000"/>
        <w:position w:val="0"/>
        <w:sz w:val="24"/>
        <w:szCs w:val="24"/>
        <w:u w:color="000000"/>
        <w:rtl w:val="0"/>
        <w:lang w:val="en-US"/>
      </w:rPr>
    </w:lvl>
    <w:lvl w:ilvl="3">
      <w:start w:val="1"/>
      <w:numFmt w:val="bullet"/>
      <w:suff w:val="tab"/>
      <w:lvlText w:val="-"/>
      <w:lvlJc w:val="left"/>
      <w:pPr>
        <w:tabs>
          <w:tab w:val="num" w:pos="982"/>
          <w:tab w:val="clear" w:pos="0"/>
        </w:tabs>
        <w:ind w:left="982" w:hanging="262"/>
      </w:pPr>
      <w:rPr>
        <w:rFonts w:ascii="Helvetica" w:cs="Helvetica" w:hAnsi="Helvetica" w:eastAsia="Helvetica"/>
        <w:color w:val="000000"/>
        <w:position w:val="0"/>
        <w:sz w:val="24"/>
        <w:szCs w:val="24"/>
        <w:u w:color="000000"/>
        <w:rtl w:val="0"/>
        <w:lang w:val="en-US"/>
      </w:rPr>
    </w:lvl>
    <w:lvl w:ilvl="4">
      <w:start w:val="1"/>
      <w:numFmt w:val="bullet"/>
      <w:suff w:val="tab"/>
      <w:lvlText w:val="-"/>
      <w:lvlJc w:val="left"/>
      <w:pPr>
        <w:tabs>
          <w:tab w:val="num" w:pos="1222"/>
          <w:tab w:val="clear" w:pos="0"/>
        </w:tabs>
        <w:ind w:left="1222" w:hanging="262"/>
      </w:pPr>
      <w:rPr>
        <w:rFonts w:ascii="Helvetica" w:cs="Helvetica" w:hAnsi="Helvetica" w:eastAsia="Helvetica"/>
        <w:color w:val="000000"/>
        <w:position w:val="0"/>
        <w:sz w:val="24"/>
        <w:szCs w:val="24"/>
        <w:u w:color="000000"/>
        <w:rtl w:val="0"/>
        <w:lang w:val="en-US"/>
      </w:rPr>
    </w:lvl>
    <w:lvl w:ilvl="5">
      <w:start w:val="1"/>
      <w:numFmt w:val="bullet"/>
      <w:suff w:val="tab"/>
      <w:lvlText w:val="-"/>
      <w:lvlJc w:val="left"/>
      <w:pPr>
        <w:tabs>
          <w:tab w:val="num" w:pos="1462"/>
          <w:tab w:val="clear" w:pos="0"/>
        </w:tabs>
        <w:ind w:left="1462" w:hanging="262"/>
      </w:pPr>
      <w:rPr>
        <w:rFonts w:ascii="Helvetica" w:cs="Helvetica" w:hAnsi="Helvetica" w:eastAsia="Helvetica"/>
        <w:color w:val="000000"/>
        <w:position w:val="0"/>
        <w:sz w:val="24"/>
        <w:szCs w:val="24"/>
        <w:u w:color="000000"/>
        <w:rtl w:val="0"/>
        <w:lang w:val="en-US"/>
      </w:rPr>
    </w:lvl>
    <w:lvl w:ilvl="6">
      <w:start w:val="1"/>
      <w:numFmt w:val="bullet"/>
      <w:suff w:val="tab"/>
      <w:lvlText w:val="-"/>
      <w:lvlJc w:val="left"/>
      <w:pPr>
        <w:tabs>
          <w:tab w:val="num" w:pos="1702"/>
          <w:tab w:val="clear" w:pos="0"/>
        </w:tabs>
        <w:ind w:left="1702" w:hanging="262"/>
      </w:pPr>
      <w:rPr>
        <w:rFonts w:ascii="Helvetica" w:cs="Helvetica" w:hAnsi="Helvetica" w:eastAsia="Helvetica"/>
        <w:color w:val="000000"/>
        <w:position w:val="0"/>
        <w:sz w:val="24"/>
        <w:szCs w:val="24"/>
        <w:u w:color="000000"/>
        <w:rtl w:val="0"/>
        <w:lang w:val="en-US"/>
      </w:rPr>
    </w:lvl>
    <w:lvl w:ilvl="7">
      <w:start w:val="1"/>
      <w:numFmt w:val="bullet"/>
      <w:suff w:val="tab"/>
      <w:lvlText w:val="-"/>
      <w:lvlJc w:val="left"/>
      <w:pPr>
        <w:tabs>
          <w:tab w:val="num" w:pos="1942"/>
          <w:tab w:val="clear" w:pos="0"/>
        </w:tabs>
        <w:ind w:left="1942" w:hanging="262"/>
      </w:pPr>
      <w:rPr>
        <w:rFonts w:ascii="Helvetica" w:cs="Helvetica" w:hAnsi="Helvetica" w:eastAsia="Helvetica"/>
        <w:color w:val="000000"/>
        <w:position w:val="0"/>
        <w:sz w:val="24"/>
        <w:szCs w:val="24"/>
        <w:u w:color="000000"/>
        <w:rtl w:val="0"/>
        <w:lang w:val="en-US"/>
      </w:rPr>
    </w:lvl>
    <w:lvl w:ilvl="8">
      <w:start w:val="1"/>
      <w:numFmt w:val="bullet"/>
      <w:suff w:val="tab"/>
      <w:lvlText w:val="-"/>
      <w:lvlJc w:val="left"/>
      <w:pPr>
        <w:tabs>
          <w:tab w:val="num" w:pos="2182"/>
          <w:tab w:val="clear" w:pos="0"/>
        </w:tabs>
        <w:ind w:left="2182" w:hanging="262"/>
      </w:pPr>
      <w:rPr>
        <w:rFonts w:ascii="Helvetica" w:cs="Helvetica" w:hAnsi="Helvetica" w:eastAsia="Helvetica"/>
        <w:color w:val="000000"/>
        <w:position w:val="0"/>
        <w:sz w:val="24"/>
        <w:szCs w:val="24"/>
        <w:u w:color="000000"/>
        <w:rtl w:val="0"/>
        <w:lang w:val="en-US"/>
      </w:rPr>
    </w:lvl>
  </w:abstractNum>
  <w:abstractNum w:abstractNumId="1">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2">
    <w:multiLevelType w:val="multilevel"/>
    <w:styleLink w:val="List 0"/>
    <w:lvl w:ilvl="0">
      <w:start w:val="0"/>
      <w:numFmt w:val="bullet"/>
      <w:suff w:val="tab"/>
      <w:lvlText w:val="-"/>
      <w:lvlJc w:val="left"/>
      <w:pPr>
        <w:tabs>
          <w:tab w:val="num" w:pos="217"/>
          <w:tab w:val="clear" w:pos="0"/>
        </w:tabs>
        <w:ind w:left="217" w:hanging="217"/>
      </w:pPr>
      <w:rPr>
        <w:rFonts w:ascii="Helvetica" w:cs="Helvetica" w:hAnsi="Helvetica" w:eastAsia="Helvetica"/>
        <w:color w:val="000000"/>
        <w:position w:val="0"/>
        <w:sz w:val="22"/>
        <w:szCs w:val="22"/>
        <w:u w:color="000000"/>
        <w:rtl w:val="0"/>
        <w:lang w:val="en-US"/>
      </w:rPr>
    </w:lvl>
    <w:lvl w:ilvl="1">
      <w:start w:val="1"/>
      <w:numFmt w:val="bullet"/>
      <w:suff w:val="tab"/>
      <w:lvlText w:val="-"/>
      <w:lvlJc w:val="left"/>
      <w:pPr>
        <w:tabs>
          <w:tab w:val="num" w:pos="502"/>
          <w:tab w:val="clear" w:pos="0"/>
        </w:tabs>
        <w:ind w:left="502" w:hanging="262"/>
      </w:pPr>
      <w:rPr>
        <w:rFonts w:ascii="Helvetica" w:cs="Helvetica" w:hAnsi="Helvetica" w:eastAsia="Helvetica"/>
        <w:color w:val="000000"/>
        <w:position w:val="0"/>
        <w:sz w:val="24"/>
        <w:szCs w:val="24"/>
        <w:u w:color="000000"/>
        <w:rtl w:val="0"/>
        <w:lang w:val="en-US"/>
      </w:rPr>
    </w:lvl>
    <w:lvl w:ilvl="2">
      <w:start w:val="1"/>
      <w:numFmt w:val="bullet"/>
      <w:suff w:val="tab"/>
      <w:lvlText w:val="-"/>
      <w:lvlJc w:val="left"/>
      <w:pPr>
        <w:tabs>
          <w:tab w:val="num" w:pos="742"/>
          <w:tab w:val="clear" w:pos="0"/>
        </w:tabs>
        <w:ind w:left="742" w:hanging="262"/>
      </w:pPr>
      <w:rPr>
        <w:rFonts w:ascii="Helvetica" w:cs="Helvetica" w:hAnsi="Helvetica" w:eastAsia="Helvetica"/>
        <w:color w:val="000000"/>
        <w:position w:val="0"/>
        <w:sz w:val="24"/>
        <w:szCs w:val="24"/>
        <w:u w:color="000000"/>
        <w:rtl w:val="0"/>
        <w:lang w:val="en-US"/>
      </w:rPr>
    </w:lvl>
    <w:lvl w:ilvl="3">
      <w:start w:val="1"/>
      <w:numFmt w:val="bullet"/>
      <w:suff w:val="tab"/>
      <w:lvlText w:val="-"/>
      <w:lvlJc w:val="left"/>
      <w:pPr>
        <w:tabs>
          <w:tab w:val="num" w:pos="982"/>
          <w:tab w:val="clear" w:pos="0"/>
        </w:tabs>
        <w:ind w:left="982" w:hanging="262"/>
      </w:pPr>
      <w:rPr>
        <w:rFonts w:ascii="Helvetica" w:cs="Helvetica" w:hAnsi="Helvetica" w:eastAsia="Helvetica"/>
        <w:color w:val="000000"/>
        <w:position w:val="0"/>
        <w:sz w:val="24"/>
        <w:szCs w:val="24"/>
        <w:u w:color="000000"/>
        <w:rtl w:val="0"/>
        <w:lang w:val="en-US"/>
      </w:rPr>
    </w:lvl>
    <w:lvl w:ilvl="4">
      <w:start w:val="1"/>
      <w:numFmt w:val="bullet"/>
      <w:suff w:val="tab"/>
      <w:lvlText w:val="-"/>
      <w:lvlJc w:val="left"/>
      <w:pPr>
        <w:tabs>
          <w:tab w:val="num" w:pos="1222"/>
          <w:tab w:val="clear" w:pos="0"/>
        </w:tabs>
        <w:ind w:left="1222" w:hanging="262"/>
      </w:pPr>
      <w:rPr>
        <w:rFonts w:ascii="Helvetica" w:cs="Helvetica" w:hAnsi="Helvetica" w:eastAsia="Helvetica"/>
        <w:color w:val="000000"/>
        <w:position w:val="0"/>
        <w:sz w:val="24"/>
        <w:szCs w:val="24"/>
        <w:u w:color="000000"/>
        <w:rtl w:val="0"/>
        <w:lang w:val="en-US"/>
      </w:rPr>
    </w:lvl>
    <w:lvl w:ilvl="5">
      <w:start w:val="1"/>
      <w:numFmt w:val="bullet"/>
      <w:suff w:val="tab"/>
      <w:lvlText w:val="-"/>
      <w:lvlJc w:val="left"/>
      <w:pPr>
        <w:tabs>
          <w:tab w:val="num" w:pos="1462"/>
          <w:tab w:val="clear" w:pos="0"/>
        </w:tabs>
        <w:ind w:left="1462" w:hanging="262"/>
      </w:pPr>
      <w:rPr>
        <w:rFonts w:ascii="Helvetica" w:cs="Helvetica" w:hAnsi="Helvetica" w:eastAsia="Helvetica"/>
        <w:color w:val="000000"/>
        <w:position w:val="0"/>
        <w:sz w:val="24"/>
        <w:szCs w:val="24"/>
        <w:u w:color="000000"/>
        <w:rtl w:val="0"/>
        <w:lang w:val="en-US"/>
      </w:rPr>
    </w:lvl>
    <w:lvl w:ilvl="6">
      <w:start w:val="1"/>
      <w:numFmt w:val="bullet"/>
      <w:suff w:val="tab"/>
      <w:lvlText w:val="-"/>
      <w:lvlJc w:val="left"/>
      <w:pPr>
        <w:tabs>
          <w:tab w:val="num" w:pos="1702"/>
          <w:tab w:val="clear" w:pos="0"/>
        </w:tabs>
        <w:ind w:left="1702" w:hanging="262"/>
      </w:pPr>
      <w:rPr>
        <w:rFonts w:ascii="Helvetica" w:cs="Helvetica" w:hAnsi="Helvetica" w:eastAsia="Helvetica"/>
        <w:color w:val="000000"/>
        <w:position w:val="0"/>
        <w:sz w:val="24"/>
        <w:szCs w:val="24"/>
        <w:u w:color="000000"/>
        <w:rtl w:val="0"/>
        <w:lang w:val="en-US"/>
      </w:rPr>
    </w:lvl>
    <w:lvl w:ilvl="7">
      <w:start w:val="1"/>
      <w:numFmt w:val="bullet"/>
      <w:suff w:val="tab"/>
      <w:lvlText w:val="-"/>
      <w:lvlJc w:val="left"/>
      <w:pPr>
        <w:tabs>
          <w:tab w:val="num" w:pos="1942"/>
          <w:tab w:val="clear" w:pos="0"/>
        </w:tabs>
        <w:ind w:left="1942" w:hanging="262"/>
      </w:pPr>
      <w:rPr>
        <w:rFonts w:ascii="Helvetica" w:cs="Helvetica" w:hAnsi="Helvetica" w:eastAsia="Helvetica"/>
        <w:color w:val="000000"/>
        <w:position w:val="0"/>
        <w:sz w:val="24"/>
        <w:szCs w:val="24"/>
        <w:u w:color="000000"/>
        <w:rtl w:val="0"/>
        <w:lang w:val="en-US"/>
      </w:rPr>
    </w:lvl>
    <w:lvl w:ilvl="8">
      <w:start w:val="1"/>
      <w:numFmt w:val="bullet"/>
      <w:suff w:val="tab"/>
      <w:lvlText w:val="-"/>
      <w:lvlJc w:val="left"/>
      <w:pPr>
        <w:tabs>
          <w:tab w:val="num" w:pos="2182"/>
          <w:tab w:val="clear" w:pos="0"/>
        </w:tabs>
        <w:ind w:left="2182" w:hanging="262"/>
      </w:pPr>
      <w:rPr>
        <w:rFonts w:ascii="Helvetica" w:cs="Helvetica" w:hAnsi="Helvetica" w:eastAsia="Helvetica"/>
        <w:color w:val="000000"/>
        <w:position w:val="0"/>
        <w:sz w:val="24"/>
        <w:szCs w:val="24"/>
        <w:u w:color="000000"/>
        <w:rtl w:val="0"/>
        <w:lang w:val="en-US"/>
      </w:rPr>
    </w:lvl>
  </w:abstractNum>
  <w:abstractNum w:abstractNumId="3">
    <w:multiLevelType w:val="multilevel"/>
    <w:styleLink w:val="List 0"/>
    <w:lvl w:ilvl="0">
      <w:start w:val="0"/>
      <w:numFmt w:val="bullet"/>
      <w:suff w:val="tab"/>
      <w:lvlText w:val="-"/>
      <w:lvlJc w:val="left"/>
      <w:pPr>
        <w:tabs>
          <w:tab w:val="num" w:pos="217"/>
          <w:tab w:val="clear" w:pos="0"/>
        </w:tabs>
        <w:ind w:left="217" w:hanging="217"/>
      </w:pPr>
      <w:rPr>
        <w:rFonts w:ascii="Helvetica" w:cs="Helvetica" w:hAnsi="Helvetica" w:eastAsia="Helvetica"/>
        <w:color w:val="000000"/>
        <w:position w:val="0"/>
        <w:sz w:val="22"/>
        <w:szCs w:val="22"/>
        <w:u w:color="000000"/>
        <w:rtl w:val="0"/>
        <w:lang w:val="en-US"/>
      </w:rPr>
    </w:lvl>
    <w:lvl w:ilvl="1">
      <w:start w:val="1"/>
      <w:numFmt w:val="bullet"/>
      <w:suff w:val="tab"/>
      <w:lvlText w:val="-"/>
      <w:lvlJc w:val="left"/>
      <w:pPr>
        <w:tabs>
          <w:tab w:val="num" w:pos="502"/>
          <w:tab w:val="clear" w:pos="0"/>
        </w:tabs>
        <w:ind w:left="502" w:hanging="262"/>
      </w:pPr>
      <w:rPr>
        <w:rFonts w:ascii="Helvetica" w:cs="Helvetica" w:hAnsi="Helvetica" w:eastAsia="Helvetica"/>
        <w:color w:val="000000"/>
        <w:position w:val="0"/>
        <w:sz w:val="24"/>
        <w:szCs w:val="24"/>
        <w:u w:color="000000"/>
        <w:rtl w:val="0"/>
        <w:lang w:val="en-US"/>
      </w:rPr>
    </w:lvl>
    <w:lvl w:ilvl="2">
      <w:start w:val="1"/>
      <w:numFmt w:val="bullet"/>
      <w:suff w:val="tab"/>
      <w:lvlText w:val="-"/>
      <w:lvlJc w:val="left"/>
      <w:pPr>
        <w:tabs>
          <w:tab w:val="num" w:pos="742"/>
          <w:tab w:val="clear" w:pos="0"/>
        </w:tabs>
        <w:ind w:left="742" w:hanging="262"/>
      </w:pPr>
      <w:rPr>
        <w:rFonts w:ascii="Helvetica" w:cs="Helvetica" w:hAnsi="Helvetica" w:eastAsia="Helvetica"/>
        <w:color w:val="000000"/>
        <w:position w:val="0"/>
        <w:sz w:val="24"/>
        <w:szCs w:val="24"/>
        <w:u w:color="000000"/>
        <w:rtl w:val="0"/>
        <w:lang w:val="en-US"/>
      </w:rPr>
    </w:lvl>
    <w:lvl w:ilvl="3">
      <w:start w:val="1"/>
      <w:numFmt w:val="bullet"/>
      <w:suff w:val="tab"/>
      <w:lvlText w:val="-"/>
      <w:lvlJc w:val="left"/>
      <w:pPr>
        <w:tabs>
          <w:tab w:val="num" w:pos="982"/>
          <w:tab w:val="clear" w:pos="0"/>
        </w:tabs>
        <w:ind w:left="982" w:hanging="262"/>
      </w:pPr>
      <w:rPr>
        <w:rFonts w:ascii="Helvetica" w:cs="Helvetica" w:hAnsi="Helvetica" w:eastAsia="Helvetica"/>
        <w:color w:val="000000"/>
        <w:position w:val="0"/>
        <w:sz w:val="24"/>
        <w:szCs w:val="24"/>
        <w:u w:color="000000"/>
        <w:rtl w:val="0"/>
        <w:lang w:val="en-US"/>
      </w:rPr>
    </w:lvl>
    <w:lvl w:ilvl="4">
      <w:start w:val="1"/>
      <w:numFmt w:val="bullet"/>
      <w:suff w:val="tab"/>
      <w:lvlText w:val="-"/>
      <w:lvlJc w:val="left"/>
      <w:pPr>
        <w:tabs>
          <w:tab w:val="num" w:pos="1222"/>
          <w:tab w:val="clear" w:pos="0"/>
        </w:tabs>
        <w:ind w:left="1222" w:hanging="262"/>
      </w:pPr>
      <w:rPr>
        <w:rFonts w:ascii="Helvetica" w:cs="Helvetica" w:hAnsi="Helvetica" w:eastAsia="Helvetica"/>
        <w:color w:val="000000"/>
        <w:position w:val="0"/>
        <w:sz w:val="24"/>
        <w:szCs w:val="24"/>
        <w:u w:color="000000"/>
        <w:rtl w:val="0"/>
        <w:lang w:val="en-US"/>
      </w:rPr>
    </w:lvl>
    <w:lvl w:ilvl="5">
      <w:start w:val="1"/>
      <w:numFmt w:val="bullet"/>
      <w:suff w:val="tab"/>
      <w:lvlText w:val="-"/>
      <w:lvlJc w:val="left"/>
      <w:pPr>
        <w:tabs>
          <w:tab w:val="num" w:pos="1462"/>
          <w:tab w:val="clear" w:pos="0"/>
        </w:tabs>
        <w:ind w:left="1462" w:hanging="262"/>
      </w:pPr>
      <w:rPr>
        <w:rFonts w:ascii="Helvetica" w:cs="Helvetica" w:hAnsi="Helvetica" w:eastAsia="Helvetica"/>
        <w:color w:val="000000"/>
        <w:position w:val="0"/>
        <w:sz w:val="24"/>
        <w:szCs w:val="24"/>
        <w:u w:color="000000"/>
        <w:rtl w:val="0"/>
        <w:lang w:val="en-US"/>
      </w:rPr>
    </w:lvl>
    <w:lvl w:ilvl="6">
      <w:start w:val="1"/>
      <w:numFmt w:val="bullet"/>
      <w:suff w:val="tab"/>
      <w:lvlText w:val="-"/>
      <w:lvlJc w:val="left"/>
      <w:pPr>
        <w:tabs>
          <w:tab w:val="num" w:pos="1702"/>
          <w:tab w:val="clear" w:pos="0"/>
        </w:tabs>
        <w:ind w:left="1702" w:hanging="262"/>
      </w:pPr>
      <w:rPr>
        <w:rFonts w:ascii="Helvetica" w:cs="Helvetica" w:hAnsi="Helvetica" w:eastAsia="Helvetica"/>
        <w:color w:val="000000"/>
        <w:position w:val="0"/>
        <w:sz w:val="24"/>
        <w:szCs w:val="24"/>
        <w:u w:color="000000"/>
        <w:rtl w:val="0"/>
        <w:lang w:val="en-US"/>
      </w:rPr>
    </w:lvl>
    <w:lvl w:ilvl="7">
      <w:start w:val="1"/>
      <w:numFmt w:val="bullet"/>
      <w:suff w:val="tab"/>
      <w:lvlText w:val="-"/>
      <w:lvlJc w:val="left"/>
      <w:pPr>
        <w:tabs>
          <w:tab w:val="num" w:pos="1942"/>
          <w:tab w:val="clear" w:pos="0"/>
        </w:tabs>
        <w:ind w:left="1942" w:hanging="262"/>
      </w:pPr>
      <w:rPr>
        <w:rFonts w:ascii="Helvetica" w:cs="Helvetica" w:hAnsi="Helvetica" w:eastAsia="Helvetica"/>
        <w:color w:val="000000"/>
        <w:position w:val="0"/>
        <w:sz w:val="24"/>
        <w:szCs w:val="24"/>
        <w:u w:color="000000"/>
        <w:rtl w:val="0"/>
        <w:lang w:val="en-US"/>
      </w:rPr>
    </w:lvl>
    <w:lvl w:ilvl="8">
      <w:start w:val="1"/>
      <w:numFmt w:val="bullet"/>
      <w:suff w:val="tab"/>
      <w:lvlText w:val="-"/>
      <w:lvlJc w:val="left"/>
      <w:pPr>
        <w:tabs>
          <w:tab w:val="num" w:pos="2182"/>
          <w:tab w:val="clear" w:pos="0"/>
        </w:tabs>
        <w:ind w:left="2182" w:hanging="262"/>
      </w:pPr>
      <w:rPr>
        <w:rFonts w:ascii="Helvetica" w:cs="Helvetica" w:hAnsi="Helvetica" w:eastAsia="Helvetica"/>
        <w:color w:val="000000"/>
        <w:position w:val="0"/>
        <w:sz w:val="24"/>
        <w:szCs w:val="24"/>
        <w:u w:color="000000"/>
        <w:rtl w:val="0"/>
        <w:lang w:val="en-US"/>
      </w:rPr>
    </w:lvl>
  </w:abstractNum>
  <w:abstractNum w:abstractNumId="4">
    <w:multiLevelType w:val="multilevel"/>
    <w:lvl w:ilvl="0">
      <w:start w:val="1"/>
      <w:numFmt w:val="bullet"/>
      <w:suff w:val="tab"/>
      <w:lvlText w:val="-"/>
      <w:lvlJc w:val="left"/>
      <w:pPr>
        <w:tabs>
          <w:tab w:val="num" w:pos="262"/>
          <w:tab w:val="clear" w:pos="0"/>
        </w:tabs>
        <w:ind w:left="262" w:hanging="262"/>
      </w:pPr>
      <w:rPr>
        <w:rFonts w:ascii="Helvetica" w:cs="Helvetica" w:hAnsi="Helvetica" w:eastAsia="Helvetica"/>
        <w:color w:val="000000"/>
        <w:position w:val="0"/>
        <w:sz w:val="24"/>
        <w:szCs w:val="24"/>
        <w:u w:color="000000"/>
        <w:rtl w:val="0"/>
        <w:lang w:val="en-US"/>
      </w:rPr>
    </w:lvl>
    <w:lvl w:ilvl="1">
      <w:start w:val="1"/>
      <w:numFmt w:val="bullet"/>
      <w:suff w:val="tab"/>
      <w:lvlText w:val="-"/>
      <w:lvlJc w:val="left"/>
      <w:pPr>
        <w:tabs>
          <w:tab w:val="num" w:pos="502"/>
          <w:tab w:val="clear" w:pos="0"/>
        </w:tabs>
        <w:ind w:left="502" w:hanging="262"/>
      </w:pPr>
      <w:rPr>
        <w:rFonts w:ascii="Helvetica" w:cs="Helvetica" w:hAnsi="Helvetica" w:eastAsia="Helvetica"/>
        <w:color w:val="000000"/>
        <w:position w:val="0"/>
        <w:sz w:val="24"/>
        <w:szCs w:val="24"/>
        <w:u w:color="000000"/>
        <w:rtl w:val="0"/>
        <w:lang w:val="en-US"/>
      </w:rPr>
    </w:lvl>
    <w:lvl w:ilvl="2">
      <w:start w:val="1"/>
      <w:numFmt w:val="bullet"/>
      <w:suff w:val="tab"/>
      <w:lvlText w:val="-"/>
      <w:lvlJc w:val="left"/>
      <w:pPr>
        <w:tabs>
          <w:tab w:val="num" w:pos="742"/>
          <w:tab w:val="clear" w:pos="0"/>
        </w:tabs>
        <w:ind w:left="742" w:hanging="262"/>
      </w:pPr>
      <w:rPr>
        <w:rFonts w:ascii="Helvetica" w:cs="Helvetica" w:hAnsi="Helvetica" w:eastAsia="Helvetica"/>
        <w:color w:val="000000"/>
        <w:position w:val="0"/>
        <w:sz w:val="24"/>
        <w:szCs w:val="24"/>
        <w:u w:color="000000"/>
        <w:rtl w:val="0"/>
        <w:lang w:val="en-US"/>
      </w:rPr>
    </w:lvl>
    <w:lvl w:ilvl="3">
      <w:start w:val="1"/>
      <w:numFmt w:val="bullet"/>
      <w:suff w:val="tab"/>
      <w:lvlText w:val="-"/>
      <w:lvlJc w:val="left"/>
      <w:pPr>
        <w:tabs>
          <w:tab w:val="num" w:pos="982"/>
          <w:tab w:val="clear" w:pos="0"/>
        </w:tabs>
        <w:ind w:left="982" w:hanging="262"/>
      </w:pPr>
      <w:rPr>
        <w:rFonts w:ascii="Helvetica" w:cs="Helvetica" w:hAnsi="Helvetica" w:eastAsia="Helvetica"/>
        <w:color w:val="000000"/>
        <w:position w:val="0"/>
        <w:sz w:val="24"/>
        <w:szCs w:val="24"/>
        <w:u w:color="000000"/>
        <w:rtl w:val="0"/>
        <w:lang w:val="en-US"/>
      </w:rPr>
    </w:lvl>
    <w:lvl w:ilvl="4">
      <w:start w:val="1"/>
      <w:numFmt w:val="bullet"/>
      <w:suff w:val="tab"/>
      <w:lvlText w:val="-"/>
      <w:lvlJc w:val="left"/>
      <w:pPr>
        <w:tabs>
          <w:tab w:val="num" w:pos="1222"/>
          <w:tab w:val="clear" w:pos="0"/>
        </w:tabs>
        <w:ind w:left="1222" w:hanging="262"/>
      </w:pPr>
      <w:rPr>
        <w:rFonts w:ascii="Helvetica" w:cs="Helvetica" w:hAnsi="Helvetica" w:eastAsia="Helvetica"/>
        <w:color w:val="000000"/>
        <w:position w:val="0"/>
        <w:sz w:val="24"/>
        <w:szCs w:val="24"/>
        <w:u w:color="000000"/>
        <w:rtl w:val="0"/>
        <w:lang w:val="en-US"/>
      </w:rPr>
    </w:lvl>
    <w:lvl w:ilvl="5">
      <w:start w:val="1"/>
      <w:numFmt w:val="bullet"/>
      <w:suff w:val="tab"/>
      <w:lvlText w:val="-"/>
      <w:lvlJc w:val="left"/>
      <w:pPr>
        <w:tabs>
          <w:tab w:val="num" w:pos="1462"/>
          <w:tab w:val="clear" w:pos="0"/>
        </w:tabs>
        <w:ind w:left="1462" w:hanging="262"/>
      </w:pPr>
      <w:rPr>
        <w:rFonts w:ascii="Helvetica" w:cs="Helvetica" w:hAnsi="Helvetica" w:eastAsia="Helvetica"/>
        <w:color w:val="000000"/>
        <w:position w:val="0"/>
        <w:sz w:val="24"/>
        <w:szCs w:val="24"/>
        <w:u w:color="000000"/>
        <w:rtl w:val="0"/>
        <w:lang w:val="en-US"/>
      </w:rPr>
    </w:lvl>
    <w:lvl w:ilvl="6">
      <w:start w:val="1"/>
      <w:numFmt w:val="bullet"/>
      <w:suff w:val="tab"/>
      <w:lvlText w:val="-"/>
      <w:lvlJc w:val="left"/>
      <w:pPr>
        <w:tabs>
          <w:tab w:val="num" w:pos="1702"/>
          <w:tab w:val="clear" w:pos="0"/>
        </w:tabs>
        <w:ind w:left="1702" w:hanging="262"/>
      </w:pPr>
      <w:rPr>
        <w:rFonts w:ascii="Helvetica" w:cs="Helvetica" w:hAnsi="Helvetica" w:eastAsia="Helvetica"/>
        <w:color w:val="000000"/>
        <w:position w:val="0"/>
        <w:sz w:val="24"/>
        <w:szCs w:val="24"/>
        <w:u w:color="000000"/>
        <w:rtl w:val="0"/>
        <w:lang w:val="en-US"/>
      </w:rPr>
    </w:lvl>
    <w:lvl w:ilvl="7">
      <w:start w:val="1"/>
      <w:numFmt w:val="bullet"/>
      <w:suff w:val="tab"/>
      <w:lvlText w:val="-"/>
      <w:lvlJc w:val="left"/>
      <w:pPr>
        <w:tabs>
          <w:tab w:val="num" w:pos="1942"/>
          <w:tab w:val="clear" w:pos="0"/>
        </w:tabs>
        <w:ind w:left="1942" w:hanging="262"/>
      </w:pPr>
      <w:rPr>
        <w:rFonts w:ascii="Helvetica" w:cs="Helvetica" w:hAnsi="Helvetica" w:eastAsia="Helvetica"/>
        <w:color w:val="000000"/>
        <w:position w:val="0"/>
        <w:sz w:val="24"/>
        <w:szCs w:val="24"/>
        <w:u w:color="000000"/>
        <w:rtl w:val="0"/>
        <w:lang w:val="en-US"/>
      </w:rPr>
    </w:lvl>
    <w:lvl w:ilvl="8">
      <w:start w:val="1"/>
      <w:numFmt w:val="bullet"/>
      <w:suff w:val="tab"/>
      <w:lvlText w:val="-"/>
      <w:lvlJc w:val="left"/>
      <w:pPr>
        <w:tabs>
          <w:tab w:val="num" w:pos="2182"/>
          <w:tab w:val="clear" w:pos="0"/>
        </w:tabs>
        <w:ind w:left="2182" w:hanging="262"/>
      </w:pPr>
      <w:rPr>
        <w:rFonts w:ascii="Helvetica" w:cs="Helvetica" w:hAnsi="Helvetica" w:eastAsia="Helvetica"/>
        <w:color w:val="000000"/>
        <w:position w:val="0"/>
        <w:sz w:val="24"/>
        <w:szCs w:val="24"/>
        <w:u w:color="000000"/>
        <w:rtl w:val="0"/>
        <w:lang w:val="en-US"/>
      </w:rPr>
    </w:lvl>
  </w:abstractNum>
  <w:abstractNum w:abstractNumId="5">
    <w:multiLevelType w:val="multilevel"/>
    <w:styleLink w:val="List 1"/>
    <w:lvl w:ilvl="0">
      <w:start w:val="0"/>
      <w:numFmt w:val="bullet"/>
      <w:suff w:val="tab"/>
      <w:lvlText w:val="-"/>
      <w:lvlJc w:val="left"/>
      <w:pPr>
        <w:tabs>
          <w:tab w:val="num" w:pos="262"/>
          <w:tab w:val="clear" w:pos="0"/>
        </w:tabs>
        <w:ind w:left="262" w:hanging="262"/>
      </w:pPr>
      <w:rPr>
        <w:rFonts w:ascii="Helvetica" w:cs="Helvetica" w:hAnsi="Helvetica" w:eastAsia="Helvetica"/>
        <w:color w:val="000000"/>
        <w:position w:val="0"/>
        <w:sz w:val="22"/>
        <w:szCs w:val="22"/>
        <w:u w:color="000000"/>
        <w:rtl w:val="0"/>
        <w:lang w:val="en-US"/>
      </w:rPr>
    </w:lvl>
    <w:lvl w:ilvl="1">
      <w:start w:val="1"/>
      <w:numFmt w:val="bullet"/>
      <w:suff w:val="tab"/>
      <w:lvlText w:val="-"/>
      <w:lvlJc w:val="left"/>
      <w:pPr>
        <w:tabs>
          <w:tab w:val="num" w:pos="502"/>
          <w:tab w:val="clear" w:pos="0"/>
        </w:tabs>
        <w:ind w:left="502" w:hanging="262"/>
      </w:pPr>
      <w:rPr>
        <w:rFonts w:ascii="Helvetica" w:cs="Helvetica" w:hAnsi="Helvetica" w:eastAsia="Helvetica"/>
        <w:color w:val="000000"/>
        <w:position w:val="0"/>
        <w:sz w:val="24"/>
        <w:szCs w:val="24"/>
        <w:u w:color="000000"/>
        <w:rtl w:val="0"/>
        <w:lang w:val="en-US"/>
      </w:rPr>
    </w:lvl>
    <w:lvl w:ilvl="2">
      <w:start w:val="1"/>
      <w:numFmt w:val="bullet"/>
      <w:suff w:val="tab"/>
      <w:lvlText w:val="-"/>
      <w:lvlJc w:val="left"/>
      <w:pPr>
        <w:tabs>
          <w:tab w:val="num" w:pos="742"/>
          <w:tab w:val="clear" w:pos="0"/>
        </w:tabs>
        <w:ind w:left="742" w:hanging="262"/>
      </w:pPr>
      <w:rPr>
        <w:rFonts w:ascii="Helvetica" w:cs="Helvetica" w:hAnsi="Helvetica" w:eastAsia="Helvetica"/>
        <w:color w:val="000000"/>
        <w:position w:val="0"/>
        <w:sz w:val="24"/>
        <w:szCs w:val="24"/>
        <w:u w:color="000000"/>
        <w:rtl w:val="0"/>
        <w:lang w:val="en-US"/>
      </w:rPr>
    </w:lvl>
    <w:lvl w:ilvl="3">
      <w:start w:val="1"/>
      <w:numFmt w:val="bullet"/>
      <w:suff w:val="tab"/>
      <w:lvlText w:val="-"/>
      <w:lvlJc w:val="left"/>
      <w:pPr>
        <w:tabs>
          <w:tab w:val="num" w:pos="982"/>
          <w:tab w:val="clear" w:pos="0"/>
        </w:tabs>
        <w:ind w:left="982" w:hanging="262"/>
      </w:pPr>
      <w:rPr>
        <w:rFonts w:ascii="Helvetica" w:cs="Helvetica" w:hAnsi="Helvetica" w:eastAsia="Helvetica"/>
        <w:color w:val="000000"/>
        <w:position w:val="0"/>
        <w:sz w:val="24"/>
        <w:szCs w:val="24"/>
        <w:u w:color="000000"/>
        <w:rtl w:val="0"/>
        <w:lang w:val="en-US"/>
      </w:rPr>
    </w:lvl>
    <w:lvl w:ilvl="4">
      <w:start w:val="1"/>
      <w:numFmt w:val="bullet"/>
      <w:suff w:val="tab"/>
      <w:lvlText w:val="-"/>
      <w:lvlJc w:val="left"/>
      <w:pPr>
        <w:tabs>
          <w:tab w:val="num" w:pos="1222"/>
          <w:tab w:val="clear" w:pos="0"/>
        </w:tabs>
        <w:ind w:left="1222" w:hanging="262"/>
      </w:pPr>
      <w:rPr>
        <w:rFonts w:ascii="Helvetica" w:cs="Helvetica" w:hAnsi="Helvetica" w:eastAsia="Helvetica"/>
        <w:color w:val="000000"/>
        <w:position w:val="0"/>
        <w:sz w:val="24"/>
        <w:szCs w:val="24"/>
        <w:u w:color="000000"/>
        <w:rtl w:val="0"/>
        <w:lang w:val="en-US"/>
      </w:rPr>
    </w:lvl>
    <w:lvl w:ilvl="5">
      <w:start w:val="1"/>
      <w:numFmt w:val="bullet"/>
      <w:suff w:val="tab"/>
      <w:lvlText w:val="-"/>
      <w:lvlJc w:val="left"/>
      <w:pPr>
        <w:tabs>
          <w:tab w:val="num" w:pos="1462"/>
          <w:tab w:val="clear" w:pos="0"/>
        </w:tabs>
        <w:ind w:left="1462" w:hanging="262"/>
      </w:pPr>
      <w:rPr>
        <w:rFonts w:ascii="Helvetica" w:cs="Helvetica" w:hAnsi="Helvetica" w:eastAsia="Helvetica"/>
        <w:color w:val="000000"/>
        <w:position w:val="0"/>
        <w:sz w:val="24"/>
        <w:szCs w:val="24"/>
        <w:u w:color="000000"/>
        <w:rtl w:val="0"/>
        <w:lang w:val="en-US"/>
      </w:rPr>
    </w:lvl>
    <w:lvl w:ilvl="6">
      <w:start w:val="1"/>
      <w:numFmt w:val="bullet"/>
      <w:suff w:val="tab"/>
      <w:lvlText w:val="-"/>
      <w:lvlJc w:val="left"/>
      <w:pPr>
        <w:tabs>
          <w:tab w:val="num" w:pos="1702"/>
          <w:tab w:val="clear" w:pos="0"/>
        </w:tabs>
        <w:ind w:left="1702" w:hanging="262"/>
      </w:pPr>
      <w:rPr>
        <w:rFonts w:ascii="Helvetica" w:cs="Helvetica" w:hAnsi="Helvetica" w:eastAsia="Helvetica"/>
        <w:color w:val="000000"/>
        <w:position w:val="0"/>
        <w:sz w:val="24"/>
        <w:szCs w:val="24"/>
        <w:u w:color="000000"/>
        <w:rtl w:val="0"/>
        <w:lang w:val="en-US"/>
      </w:rPr>
    </w:lvl>
    <w:lvl w:ilvl="7">
      <w:start w:val="1"/>
      <w:numFmt w:val="bullet"/>
      <w:suff w:val="tab"/>
      <w:lvlText w:val="-"/>
      <w:lvlJc w:val="left"/>
      <w:pPr>
        <w:tabs>
          <w:tab w:val="num" w:pos="1942"/>
          <w:tab w:val="clear" w:pos="0"/>
        </w:tabs>
        <w:ind w:left="1942" w:hanging="262"/>
      </w:pPr>
      <w:rPr>
        <w:rFonts w:ascii="Helvetica" w:cs="Helvetica" w:hAnsi="Helvetica" w:eastAsia="Helvetica"/>
        <w:color w:val="000000"/>
        <w:position w:val="0"/>
        <w:sz w:val="24"/>
        <w:szCs w:val="24"/>
        <w:u w:color="000000"/>
        <w:rtl w:val="0"/>
        <w:lang w:val="en-US"/>
      </w:rPr>
    </w:lvl>
    <w:lvl w:ilvl="8">
      <w:start w:val="1"/>
      <w:numFmt w:val="bullet"/>
      <w:suff w:val="tab"/>
      <w:lvlText w:val="-"/>
      <w:lvlJc w:val="left"/>
      <w:pPr>
        <w:tabs>
          <w:tab w:val="num" w:pos="2182"/>
          <w:tab w:val="clear" w:pos="0"/>
        </w:tabs>
        <w:ind w:left="2182" w:hanging="262"/>
      </w:pPr>
      <w:rPr>
        <w:rFonts w:ascii="Helvetica" w:cs="Helvetica" w:hAnsi="Helvetica" w:eastAsia="Helvetica"/>
        <w:color w:val="000000"/>
        <w:position w:val="0"/>
        <w:sz w:val="24"/>
        <w:szCs w:val="24"/>
        <w:u w:color="000000"/>
        <w:rtl w:val="0"/>
        <w:lang w:val="en-US"/>
      </w:rPr>
    </w:lvl>
  </w:abstractNum>
  <w:abstractNum w:abstractNumId="6">
    <w:multiLevelType w:val="multilevel"/>
    <w:styleLink w:val="List 1"/>
    <w:lvl w:ilvl="0">
      <w:start w:val="0"/>
      <w:numFmt w:val="bullet"/>
      <w:suff w:val="tab"/>
      <w:lvlText w:val="-"/>
      <w:lvlJc w:val="left"/>
      <w:pPr>
        <w:tabs>
          <w:tab w:val="num" w:pos="262"/>
          <w:tab w:val="clear" w:pos="0"/>
        </w:tabs>
        <w:ind w:left="262" w:hanging="262"/>
      </w:pPr>
      <w:rPr>
        <w:rFonts w:ascii="Helvetica" w:cs="Helvetica" w:hAnsi="Helvetica" w:eastAsia="Helvetica"/>
        <w:color w:val="000000"/>
        <w:position w:val="0"/>
        <w:sz w:val="22"/>
        <w:szCs w:val="22"/>
        <w:u w:color="000000"/>
        <w:rtl w:val="0"/>
        <w:lang w:val="en-US"/>
      </w:rPr>
    </w:lvl>
    <w:lvl w:ilvl="1">
      <w:start w:val="1"/>
      <w:numFmt w:val="bullet"/>
      <w:suff w:val="tab"/>
      <w:lvlText w:val="-"/>
      <w:lvlJc w:val="left"/>
      <w:pPr>
        <w:tabs>
          <w:tab w:val="num" w:pos="502"/>
          <w:tab w:val="clear" w:pos="0"/>
        </w:tabs>
        <w:ind w:left="502" w:hanging="262"/>
      </w:pPr>
      <w:rPr>
        <w:rFonts w:ascii="Helvetica" w:cs="Helvetica" w:hAnsi="Helvetica" w:eastAsia="Helvetica"/>
        <w:color w:val="000000"/>
        <w:position w:val="0"/>
        <w:sz w:val="24"/>
        <w:szCs w:val="24"/>
        <w:u w:color="000000"/>
        <w:rtl w:val="0"/>
        <w:lang w:val="en-US"/>
      </w:rPr>
    </w:lvl>
    <w:lvl w:ilvl="2">
      <w:start w:val="1"/>
      <w:numFmt w:val="bullet"/>
      <w:suff w:val="tab"/>
      <w:lvlText w:val="-"/>
      <w:lvlJc w:val="left"/>
      <w:pPr>
        <w:tabs>
          <w:tab w:val="num" w:pos="742"/>
          <w:tab w:val="clear" w:pos="0"/>
        </w:tabs>
        <w:ind w:left="742" w:hanging="262"/>
      </w:pPr>
      <w:rPr>
        <w:rFonts w:ascii="Helvetica" w:cs="Helvetica" w:hAnsi="Helvetica" w:eastAsia="Helvetica"/>
        <w:color w:val="000000"/>
        <w:position w:val="0"/>
        <w:sz w:val="24"/>
        <w:szCs w:val="24"/>
        <w:u w:color="000000"/>
        <w:rtl w:val="0"/>
        <w:lang w:val="en-US"/>
      </w:rPr>
    </w:lvl>
    <w:lvl w:ilvl="3">
      <w:start w:val="1"/>
      <w:numFmt w:val="bullet"/>
      <w:suff w:val="tab"/>
      <w:lvlText w:val="-"/>
      <w:lvlJc w:val="left"/>
      <w:pPr>
        <w:tabs>
          <w:tab w:val="num" w:pos="982"/>
          <w:tab w:val="clear" w:pos="0"/>
        </w:tabs>
        <w:ind w:left="982" w:hanging="262"/>
      </w:pPr>
      <w:rPr>
        <w:rFonts w:ascii="Helvetica" w:cs="Helvetica" w:hAnsi="Helvetica" w:eastAsia="Helvetica"/>
        <w:color w:val="000000"/>
        <w:position w:val="0"/>
        <w:sz w:val="24"/>
        <w:szCs w:val="24"/>
        <w:u w:color="000000"/>
        <w:rtl w:val="0"/>
        <w:lang w:val="en-US"/>
      </w:rPr>
    </w:lvl>
    <w:lvl w:ilvl="4">
      <w:start w:val="1"/>
      <w:numFmt w:val="bullet"/>
      <w:suff w:val="tab"/>
      <w:lvlText w:val="-"/>
      <w:lvlJc w:val="left"/>
      <w:pPr>
        <w:tabs>
          <w:tab w:val="num" w:pos="1222"/>
          <w:tab w:val="clear" w:pos="0"/>
        </w:tabs>
        <w:ind w:left="1222" w:hanging="262"/>
      </w:pPr>
      <w:rPr>
        <w:rFonts w:ascii="Helvetica" w:cs="Helvetica" w:hAnsi="Helvetica" w:eastAsia="Helvetica"/>
        <w:color w:val="000000"/>
        <w:position w:val="0"/>
        <w:sz w:val="24"/>
        <w:szCs w:val="24"/>
        <w:u w:color="000000"/>
        <w:rtl w:val="0"/>
        <w:lang w:val="en-US"/>
      </w:rPr>
    </w:lvl>
    <w:lvl w:ilvl="5">
      <w:start w:val="1"/>
      <w:numFmt w:val="bullet"/>
      <w:suff w:val="tab"/>
      <w:lvlText w:val="-"/>
      <w:lvlJc w:val="left"/>
      <w:pPr>
        <w:tabs>
          <w:tab w:val="num" w:pos="1462"/>
          <w:tab w:val="clear" w:pos="0"/>
        </w:tabs>
        <w:ind w:left="1462" w:hanging="262"/>
      </w:pPr>
      <w:rPr>
        <w:rFonts w:ascii="Helvetica" w:cs="Helvetica" w:hAnsi="Helvetica" w:eastAsia="Helvetica"/>
        <w:color w:val="000000"/>
        <w:position w:val="0"/>
        <w:sz w:val="24"/>
        <w:szCs w:val="24"/>
        <w:u w:color="000000"/>
        <w:rtl w:val="0"/>
        <w:lang w:val="en-US"/>
      </w:rPr>
    </w:lvl>
    <w:lvl w:ilvl="6">
      <w:start w:val="1"/>
      <w:numFmt w:val="bullet"/>
      <w:suff w:val="tab"/>
      <w:lvlText w:val="-"/>
      <w:lvlJc w:val="left"/>
      <w:pPr>
        <w:tabs>
          <w:tab w:val="num" w:pos="1702"/>
          <w:tab w:val="clear" w:pos="0"/>
        </w:tabs>
        <w:ind w:left="1702" w:hanging="262"/>
      </w:pPr>
      <w:rPr>
        <w:rFonts w:ascii="Helvetica" w:cs="Helvetica" w:hAnsi="Helvetica" w:eastAsia="Helvetica"/>
        <w:color w:val="000000"/>
        <w:position w:val="0"/>
        <w:sz w:val="24"/>
        <w:szCs w:val="24"/>
        <w:u w:color="000000"/>
        <w:rtl w:val="0"/>
        <w:lang w:val="en-US"/>
      </w:rPr>
    </w:lvl>
    <w:lvl w:ilvl="7">
      <w:start w:val="1"/>
      <w:numFmt w:val="bullet"/>
      <w:suff w:val="tab"/>
      <w:lvlText w:val="-"/>
      <w:lvlJc w:val="left"/>
      <w:pPr>
        <w:tabs>
          <w:tab w:val="num" w:pos="1942"/>
          <w:tab w:val="clear" w:pos="0"/>
        </w:tabs>
        <w:ind w:left="1942" w:hanging="262"/>
      </w:pPr>
      <w:rPr>
        <w:rFonts w:ascii="Helvetica" w:cs="Helvetica" w:hAnsi="Helvetica" w:eastAsia="Helvetica"/>
        <w:color w:val="000000"/>
        <w:position w:val="0"/>
        <w:sz w:val="24"/>
        <w:szCs w:val="24"/>
        <w:u w:color="000000"/>
        <w:rtl w:val="0"/>
        <w:lang w:val="en-US"/>
      </w:rPr>
    </w:lvl>
    <w:lvl w:ilvl="8">
      <w:start w:val="1"/>
      <w:numFmt w:val="bullet"/>
      <w:suff w:val="tab"/>
      <w:lvlText w:val="-"/>
      <w:lvlJc w:val="left"/>
      <w:pPr>
        <w:tabs>
          <w:tab w:val="num" w:pos="2182"/>
          <w:tab w:val="clear" w:pos="0"/>
        </w:tabs>
        <w:ind w:left="2182" w:hanging="262"/>
      </w:pPr>
      <w:rPr>
        <w:rFonts w:ascii="Helvetica" w:cs="Helvetica" w:hAnsi="Helvetica" w:eastAsia="Helvetica"/>
        <w:color w:val="000000"/>
        <w:position w:val="0"/>
        <w:sz w:val="24"/>
        <w:szCs w:val="24"/>
        <w:u w:color="000000"/>
        <w:rtl w:val="0"/>
        <w:lang w:val="en-US"/>
      </w:rPr>
    </w:lvl>
  </w:abstractNum>
  <w:abstractNum w:abstractNumId="7">
    <w:multiLevelType w:val="multilevel"/>
    <w:lvl w:ilvl="0">
      <w:start w:val="1"/>
      <w:numFmt w:val="bullet"/>
      <w:suff w:val="tab"/>
      <w:lvlText w:val="-"/>
      <w:lvlJc w:val="left"/>
      <w:pPr>
        <w:tabs>
          <w:tab w:val="num" w:pos="217"/>
          <w:tab w:val="clear" w:pos="0"/>
        </w:tabs>
        <w:ind w:left="217" w:hanging="217"/>
      </w:pPr>
      <w:rPr>
        <w:rFonts w:ascii="Helvetica" w:cs="Helvetica" w:hAnsi="Helvetica" w:eastAsia="Helvetica"/>
        <w:color w:val="000000"/>
        <w:position w:val="0"/>
        <w:sz w:val="24"/>
        <w:szCs w:val="24"/>
        <w:u w:color="000000"/>
        <w:rtl w:val="0"/>
        <w:lang w:val="en-US"/>
      </w:rPr>
    </w:lvl>
    <w:lvl w:ilvl="1">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2">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3">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4">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5">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6">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7">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8">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abstractNum>
  <w:abstractNum w:abstractNumId="8">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9">
    <w:multiLevelType w:val="multilevel"/>
    <w:styleLink w:val="List 2"/>
    <w:lvl w:ilvl="0">
      <w:start w:val="0"/>
      <w:numFmt w:val="bullet"/>
      <w:suff w:val="tab"/>
      <w:lvlText w:val="-"/>
      <w:lvlJc w:val="left"/>
      <w:pPr>
        <w:tabs>
          <w:tab w:val="num" w:pos="217"/>
          <w:tab w:val="clear" w:pos="0"/>
        </w:tabs>
        <w:ind w:left="217" w:hanging="217"/>
      </w:pPr>
      <w:rPr>
        <w:rFonts w:ascii="Helvetica" w:cs="Helvetica" w:hAnsi="Helvetica" w:eastAsia="Helvetica"/>
        <w:color w:val="000000"/>
        <w:position w:val="0"/>
        <w:sz w:val="22"/>
        <w:szCs w:val="22"/>
        <w:u w:color="000000"/>
        <w:rtl w:val="0"/>
        <w:lang w:val="en-US"/>
      </w:rPr>
    </w:lvl>
    <w:lvl w:ilvl="1">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2">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3">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4">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5">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6">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7">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8">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abstractNum>
  <w:abstractNum w:abstractNumId="10">
    <w:multiLevelType w:val="multilevel"/>
    <w:lvl w:ilvl="0">
      <w:start w:val="1"/>
      <w:numFmt w:val="bullet"/>
      <w:suff w:val="tab"/>
      <w:lvlText w:val="-"/>
      <w:lvlJc w:val="left"/>
      <w:pPr>
        <w:tabs>
          <w:tab w:val="num" w:pos="262"/>
          <w:tab w:val="clear" w:pos="0"/>
        </w:tabs>
        <w:ind w:left="262" w:hanging="262"/>
      </w:pPr>
      <w:rPr>
        <w:rFonts w:ascii="Helvetica" w:cs="Helvetica" w:hAnsi="Helvetica" w:eastAsia="Helvetica"/>
        <w:color w:val="000000"/>
        <w:position w:val="0"/>
        <w:sz w:val="24"/>
        <w:szCs w:val="24"/>
        <w:u w:color="000000"/>
        <w:rtl w:val="0"/>
        <w:lang w:val="en-US"/>
      </w:rPr>
    </w:lvl>
    <w:lvl w:ilvl="1">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2">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3">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4">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5">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6">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7">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8">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abstractNum>
  <w:abstractNum w:abstractNumId="11">
    <w:multiLevelType w:val="multilevel"/>
    <w:styleLink w:val="List 3"/>
    <w:lvl w:ilvl="0">
      <w:start w:val="0"/>
      <w:numFmt w:val="bullet"/>
      <w:suff w:val="tab"/>
      <w:lvlText w:val="-"/>
      <w:lvlJc w:val="left"/>
      <w:pPr>
        <w:tabs>
          <w:tab w:val="num" w:pos="262"/>
          <w:tab w:val="clear" w:pos="0"/>
        </w:tabs>
        <w:ind w:left="262" w:hanging="262"/>
      </w:pPr>
      <w:rPr>
        <w:rFonts w:ascii="Helvetica" w:cs="Helvetica" w:hAnsi="Helvetica" w:eastAsia="Helvetica"/>
        <w:color w:val="000000"/>
        <w:position w:val="0"/>
        <w:sz w:val="22"/>
        <w:szCs w:val="22"/>
        <w:u w:color="000000"/>
        <w:rtl w:val="0"/>
        <w:lang w:val="en-US"/>
      </w:rPr>
    </w:lvl>
    <w:lvl w:ilvl="1">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2">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3">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4">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5">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6">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7">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8">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abstractNum>
  <w:abstractNum w:abstractNumId="12">
    <w:multiLevelType w:val="multilevel"/>
    <w:styleLink w:val="List 2"/>
    <w:lvl w:ilvl="0">
      <w:start w:val="0"/>
      <w:numFmt w:val="bullet"/>
      <w:suff w:val="tab"/>
      <w:lvlText w:val="-"/>
      <w:lvlJc w:val="left"/>
      <w:pPr>
        <w:tabs>
          <w:tab w:val="num" w:pos="217"/>
          <w:tab w:val="clear" w:pos="0"/>
        </w:tabs>
        <w:ind w:left="217" w:hanging="217"/>
      </w:pPr>
      <w:rPr>
        <w:rFonts w:ascii="Helvetica" w:cs="Helvetica" w:hAnsi="Helvetica" w:eastAsia="Helvetica"/>
        <w:color w:val="000000"/>
        <w:position w:val="0"/>
        <w:sz w:val="22"/>
        <w:szCs w:val="22"/>
        <w:u w:color="000000"/>
        <w:rtl w:val="0"/>
        <w:lang w:val="en-US"/>
      </w:rPr>
    </w:lvl>
    <w:lvl w:ilvl="1">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2">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3">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4">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5">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6">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7">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8">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abstractNum>
  <w:abstractNum w:abstractNumId="13">
    <w:multiLevelType w:val="multilevel"/>
    <w:lvl w:ilvl="0">
      <w:start w:val="1"/>
      <w:numFmt w:val="bullet"/>
      <w:suff w:val="tab"/>
      <w:lvlText w:val="-"/>
      <w:lvlJc w:val="left"/>
      <w:pPr>
        <w:tabs>
          <w:tab w:val="num" w:pos="217"/>
          <w:tab w:val="clear" w:pos="0"/>
        </w:tabs>
        <w:ind w:left="217" w:hanging="217"/>
      </w:pPr>
      <w:rPr>
        <w:rFonts w:ascii="Helvetica" w:cs="Helvetica" w:hAnsi="Helvetica" w:eastAsia="Helvetica"/>
        <w:color w:val="000000"/>
        <w:position w:val="0"/>
        <w:sz w:val="24"/>
        <w:szCs w:val="24"/>
        <w:u w:color="000000"/>
        <w:rtl w:val="0"/>
        <w:lang w:val="en-US"/>
      </w:rPr>
    </w:lvl>
    <w:lvl w:ilvl="1">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2">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3">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4">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5">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6">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7">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8">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abstractNum>
  <w:abstractNum w:abstractNumId="14">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15">
    <w:multiLevelType w:val="multilevel"/>
    <w:styleLink w:val="List 4"/>
    <w:lvl w:ilvl="0">
      <w:start w:val="0"/>
      <w:numFmt w:val="bullet"/>
      <w:suff w:val="tab"/>
      <w:lvlText w:val="-"/>
      <w:lvlJc w:val="left"/>
      <w:pPr>
        <w:tabs>
          <w:tab w:val="num" w:pos="217"/>
          <w:tab w:val="clear" w:pos="0"/>
        </w:tabs>
        <w:ind w:left="217" w:hanging="217"/>
      </w:pPr>
      <w:rPr>
        <w:rFonts w:ascii="Helvetica" w:cs="Helvetica" w:hAnsi="Helvetica" w:eastAsia="Helvetica"/>
        <w:color w:val="000000"/>
        <w:position w:val="0"/>
        <w:sz w:val="22"/>
        <w:szCs w:val="22"/>
        <w:u w:color="000000"/>
        <w:rtl w:val="0"/>
        <w:lang w:val="en-US"/>
      </w:rPr>
    </w:lvl>
    <w:lvl w:ilvl="1">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2">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3">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4">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5">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6">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7">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8">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abstractNum>
  <w:abstractNum w:abstractNumId="16">
    <w:multiLevelType w:val="multilevel"/>
    <w:lvl w:ilvl="0">
      <w:start w:val="1"/>
      <w:numFmt w:val="bullet"/>
      <w:suff w:val="tab"/>
      <w:lvlText w:val="-"/>
      <w:lvlJc w:val="left"/>
      <w:pPr>
        <w:tabs>
          <w:tab w:val="num" w:pos="217"/>
          <w:tab w:val="clear" w:pos="0"/>
        </w:tabs>
        <w:ind w:left="217" w:hanging="217"/>
      </w:pPr>
      <w:rPr>
        <w:rFonts w:ascii="Helvetica" w:cs="Helvetica" w:hAnsi="Helvetica" w:eastAsia="Helvetica"/>
        <w:color w:val="000000"/>
        <w:position w:val="0"/>
        <w:sz w:val="24"/>
        <w:szCs w:val="24"/>
        <w:u w:color="000000"/>
        <w:rtl w:val="0"/>
        <w:lang w:val="en-US"/>
      </w:rPr>
    </w:lvl>
    <w:lvl w:ilvl="1">
      <w:start w:val="1"/>
      <w:numFmt w:val="bullet"/>
      <w:suff w:val="tab"/>
      <w:lvlText w:val="-"/>
      <w:lvlJc w:val="left"/>
      <w:pPr>
        <w:tabs>
          <w:tab w:val="num" w:pos="502"/>
          <w:tab w:val="clear" w:pos="0"/>
        </w:tabs>
        <w:ind w:left="502" w:hanging="262"/>
      </w:pPr>
      <w:rPr>
        <w:rFonts w:ascii="Helvetica" w:cs="Helvetica" w:hAnsi="Helvetica" w:eastAsia="Helvetica"/>
        <w:color w:val="000000"/>
        <w:position w:val="0"/>
        <w:sz w:val="24"/>
        <w:szCs w:val="24"/>
        <w:u w:color="000000"/>
        <w:rtl w:val="0"/>
        <w:lang w:val="en-US"/>
      </w:rPr>
    </w:lvl>
    <w:lvl w:ilvl="2">
      <w:start w:val="1"/>
      <w:numFmt w:val="bullet"/>
      <w:suff w:val="tab"/>
      <w:lvlText w:val="-"/>
      <w:lvlJc w:val="left"/>
      <w:pPr>
        <w:tabs>
          <w:tab w:val="num" w:pos="742"/>
          <w:tab w:val="clear" w:pos="0"/>
        </w:tabs>
        <w:ind w:left="742" w:hanging="262"/>
      </w:pPr>
      <w:rPr>
        <w:rFonts w:ascii="Helvetica" w:cs="Helvetica" w:hAnsi="Helvetica" w:eastAsia="Helvetica"/>
        <w:color w:val="000000"/>
        <w:position w:val="0"/>
        <w:sz w:val="24"/>
        <w:szCs w:val="24"/>
        <w:u w:color="000000"/>
        <w:rtl w:val="0"/>
        <w:lang w:val="en-US"/>
      </w:rPr>
    </w:lvl>
    <w:lvl w:ilvl="3">
      <w:start w:val="1"/>
      <w:numFmt w:val="bullet"/>
      <w:suff w:val="tab"/>
      <w:lvlText w:val="-"/>
      <w:lvlJc w:val="left"/>
      <w:pPr>
        <w:tabs>
          <w:tab w:val="num" w:pos="982"/>
          <w:tab w:val="clear" w:pos="0"/>
        </w:tabs>
        <w:ind w:left="982" w:hanging="262"/>
      </w:pPr>
      <w:rPr>
        <w:rFonts w:ascii="Helvetica" w:cs="Helvetica" w:hAnsi="Helvetica" w:eastAsia="Helvetica"/>
        <w:color w:val="000000"/>
        <w:position w:val="0"/>
        <w:sz w:val="24"/>
        <w:szCs w:val="24"/>
        <w:u w:color="000000"/>
        <w:rtl w:val="0"/>
        <w:lang w:val="en-US"/>
      </w:rPr>
    </w:lvl>
    <w:lvl w:ilvl="4">
      <w:start w:val="1"/>
      <w:numFmt w:val="bullet"/>
      <w:suff w:val="tab"/>
      <w:lvlText w:val="-"/>
      <w:lvlJc w:val="left"/>
      <w:pPr>
        <w:tabs>
          <w:tab w:val="num" w:pos="1222"/>
          <w:tab w:val="clear" w:pos="0"/>
        </w:tabs>
        <w:ind w:left="1222" w:hanging="262"/>
      </w:pPr>
      <w:rPr>
        <w:rFonts w:ascii="Helvetica" w:cs="Helvetica" w:hAnsi="Helvetica" w:eastAsia="Helvetica"/>
        <w:color w:val="000000"/>
        <w:position w:val="0"/>
        <w:sz w:val="24"/>
        <w:szCs w:val="24"/>
        <w:u w:color="000000"/>
        <w:rtl w:val="0"/>
        <w:lang w:val="en-US"/>
      </w:rPr>
    </w:lvl>
    <w:lvl w:ilvl="5">
      <w:start w:val="1"/>
      <w:numFmt w:val="bullet"/>
      <w:suff w:val="tab"/>
      <w:lvlText w:val="-"/>
      <w:lvlJc w:val="left"/>
      <w:pPr>
        <w:tabs>
          <w:tab w:val="num" w:pos="1462"/>
          <w:tab w:val="clear" w:pos="0"/>
        </w:tabs>
        <w:ind w:left="1462" w:hanging="262"/>
      </w:pPr>
      <w:rPr>
        <w:rFonts w:ascii="Helvetica" w:cs="Helvetica" w:hAnsi="Helvetica" w:eastAsia="Helvetica"/>
        <w:color w:val="000000"/>
        <w:position w:val="0"/>
        <w:sz w:val="24"/>
        <w:szCs w:val="24"/>
        <w:u w:color="000000"/>
        <w:rtl w:val="0"/>
        <w:lang w:val="en-US"/>
      </w:rPr>
    </w:lvl>
    <w:lvl w:ilvl="6">
      <w:start w:val="1"/>
      <w:numFmt w:val="bullet"/>
      <w:suff w:val="tab"/>
      <w:lvlText w:val="-"/>
      <w:lvlJc w:val="left"/>
      <w:pPr>
        <w:tabs>
          <w:tab w:val="num" w:pos="1702"/>
          <w:tab w:val="clear" w:pos="0"/>
        </w:tabs>
        <w:ind w:left="1702" w:hanging="262"/>
      </w:pPr>
      <w:rPr>
        <w:rFonts w:ascii="Helvetica" w:cs="Helvetica" w:hAnsi="Helvetica" w:eastAsia="Helvetica"/>
        <w:color w:val="000000"/>
        <w:position w:val="0"/>
        <w:sz w:val="24"/>
        <w:szCs w:val="24"/>
        <w:u w:color="000000"/>
        <w:rtl w:val="0"/>
        <w:lang w:val="en-US"/>
      </w:rPr>
    </w:lvl>
    <w:lvl w:ilvl="7">
      <w:start w:val="1"/>
      <w:numFmt w:val="bullet"/>
      <w:suff w:val="tab"/>
      <w:lvlText w:val="-"/>
      <w:lvlJc w:val="left"/>
      <w:pPr>
        <w:tabs>
          <w:tab w:val="num" w:pos="1942"/>
          <w:tab w:val="clear" w:pos="0"/>
        </w:tabs>
        <w:ind w:left="1942" w:hanging="262"/>
      </w:pPr>
      <w:rPr>
        <w:rFonts w:ascii="Helvetica" w:cs="Helvetica" w:hAnsi="Helvetica" w:eastAsia="Helvetica"/>
        <w:color w:val="000000"/>
        <w:position w:val="0"/>
        <w:sz w:val="24"/>
        <w:szCs w:val="24"/>
        <w:u w:color="000000"/>
        <w:rtl w:val="0"/>
        <w:lang w:val="en-US"/>
      </w:rPr>
    </w:lvl>
    <w:lvl w:ilvl="8">
      <w:start w:val="1"/>
      <w:numFmt w:val="bullet"/>
      <w:suff w:val="tab"/>
      <w:lvlText w:val="-"/>
      <w:lvlJc w:val="left"/>
      <w:pPr>
        <w:tabs>
          <w:tab w:val="num" w:pos="2182"/>
          <w:tab w:val="clear" w:pos="0"/>
        </w:tabs>
        <w:ind w:left="2182" w:hanging="262"/>
      </w:pPr>
      <w:rPr>
        <w:rFonts w:ascii="Helvetica" w:cs="Helvetica" w:hAnsi="Helvetica" w:eastAsia="Helvetica"/>
        <w:color w:val="000000"/>
        <w:position w:val="0"/>
        <w:sz w:val="24"/>
        <w:szCs w:val="24"/>
        <w:u w:color="000000"/>
        <w:rtl w:val="0"/>
        <w:lang w:val="en-US"/>
      </w:rPr>
    </w:lvl>
  </w:abstractNum>
  <w:abstractNum w:abstractNumId="17">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18">
    <w:multiLevelType w:val="multilevel"/>
    <w:styleLink w:val="List 5"/>
    <w:lvl w:ilvl="0">
      <w:start w:val="0"/>
      <w:numFmt w:val="bullet"/>
      <w:suff w:val="tab"/>
      <w:lvlText w:val="-"/>
      <w:lvlJc w:val="left"/>
      <w:pPr>
        <w:tabs>
          <w:tab w:val="num" w:pos="217"/>
          <w:tab w:val="clear" w:pos="0"/>
        </w:tabs>
        <w:ind w:left="217" w:hanging="217"/>
      </w:pPr>
      <w:rPr>
        <w:rFonts w:ascii="Helvetica" w:cs="Helvetica" w:hAnsi="Helvetica" w:eastAsia="Helvetica"/>
        <w:color w:val="000000"/>
        <w:position w:val="0"/>
        <w:sz w:val="22"/>
        <w:szCs w:val="22"/>
        <w:u w:color="000000"/>
        <w:rtl w:val="0"/>
        <w:lang w:val="en-US"/>
      </w:rPr>
    </w:lvl>
    <w:lvl w:ilvl="1">
      <w:start w:val="1"/>
      <w:numFmt w:val="bullet"/>
      <w:suff w:val="tab"/>
      <w:lvlText w:val="-"/>
      <w:lvlJc w:val="left"/>
      <w:pPr>
        <w:tabs>
          <w:tab w:val="num" w:pos="502"/>
          <w:tab w:val="clear" w:pos="0"/>
        </w:tabs>
        <w:ind w:left="502" w:hanging="262"/>
      </w:pPr>
      <w:rPr>
        <w:rFonts w:ascii="Helvetica" w:cs="Helvetica" w:hAnsi="Helvetica" w:eastAsia="Helvetica"/>
        <w:color w:val="000000"/>
        <w:position w:val="0"/>
        <w:sz w:val="24"/>
        <w:szCs w:val="24"/>
        <w:u w:color="000000"/>
        <w:rtl w:val="0"/>
        <w:lang w:val="en-US"/>
      </w:rPr>
    </w:lvl>
    <w:lvl w:ilvl="2">
      <w:start w:val="1"/>
      <w:numFmt w:val="bullet"/>
      <w:suff w:val="tab"/>
      <w:lvlText w:val="-"/>
      <w:lvlJc w:val="left"/>
      <w:pPr>
        <w:tabs>
          <w:tab w:val="num" w:pos="742"/>
          <w:tab w:val="clear" w:pos="0"/>
        </w:tabs>
        <w:ind w:left="742" w:hanging="262"/>
      </w:pPr>
      <w:rPr>
        <w:rFonts w:ascii="Helvetica" w:cs="Helvetica" w:hAnsi="Helvetica" w:eastAsia="Helvetica"/>
        <w:color w:val="000000"/>
        <w:position w:val="0"/>
        <w:sz w:val="24"/>
        <w:szCs w:val="24"/>
        <w:u w:color="000000"/>
        <w:rtl w:val="0"/>
        <w:lang w:val="en-US"/>
      </w:rPr>
    </w:lvl>
    <w:lvl w:ilvl="3">
      <w:start w:val="1"/>
      <w:numFmt w:val="bullet"/>
      <w:suff w:val="tab"/>
      <w:lvlText w:val="-"/>
      <w:lvlJc w:val="left"/>
      <w:pPr>
        <w:tabs>
          <w:tab w:val="num" w:pos="982"/>
          <w:tab w:val="clear" w:pos="0"/>
        </w:tabs>
        <w:ind w:left="982" w:hanging="262"/>
      </w:pPr>
      <w:rPr>
        <w:rFonts w:ascii="Helvetica" w:cs="Helvetica" w:hAnsi="Helvetica" w:eastAsia="Helvetica"/>
        <w:color w:val="000000"/>
        <w:position w:val="0"/>
        <w:sz w:val="24"/>
        <w:szCs w:val="24"/>
        <w:u w:color="000000"/>
        <w:rtl w:val="0"/>
        <w:lang w:val="en-US"/>
      </w:rPr>
    </w:lvl>
    <w:lvl w:ilvl="4">
      <w:start w:val="1"/>
      <w:numFmt w:val="bullet"/>
      <w:suff w:val="tab"/>
      <w:lvlText w:val="-"/>
      <w:lvlJc w:val="left"/>
      <w:pPr>
        <w:tabs>
          <w:tab w:val="num" w:pos="1222"/>
          <w:tab w:val="clear" w:pos="0"/>
        </w:tabs>
        <w:ind w:left="1222" w:hanging="262"/>
      </w:pPr>
      <w:rPr>
        <w:rFonts w:ascii="Helvetica" w:cs="Helvetica" w:hAnsi="Helvetica" w:eastAsia="Helvetica"/>
        <w:color w:val="000000"/>
        <w:position w:val="0"/>
        <w:sz w:val="24"/>
        <w:szCs w:val="24"/>
        <w:u w:color="000000"/>
        <w:rtl w:val="0"/>
        <w:lang w:val="en-US"/>
      </w:rPr>
    </w:lvl>
    <w:lvl w:ilvl="5">
      <w:start w:val="1"/>
      <w:numFmt w:val="bullet"/>
      <w:suff w:val="tab"/>
      <w:lvlText w:val="-"/>
      <w:lvlJc w:val="left"/>
      <w:pPr>
        <w:tabs>
          <w:tab w:val="num" w:pos="1462"/>
          <w:tab w:val="clear" w:pos="0"/>
        </w:tabs>
        <w:ind w:left="1462" w:hanging="262"/>
      </w:pPr>
      <w:rPr>
        <w:rFonts w:ascii="Helvetica" w:cs="Helvetica" w:hAnsi="Helvetica" w:eastAsia="Helvetica"/>
        <w:color w:val="000000"/>
        <w:position w:val="0"/>
        <w:sz w:val="24"/>
        <w:szCs w:val="24"/>
        <w:u w:color="000000"/>
        <w:rtl w:val="0"/>
        <w:lang w:val="en-US"/>
      </w:rPr>
    </w:lvl>
    <w:lvl w:ilvl="6">
      <w:start w:val="1"/>
      <w:numFmt w:val="bullet"/>
      <w:suff w:val="tab"/>
      <w:lvlText w:val="-"/>
      <w:lvlJc w:val="left"/>
      <w:pPr>
        <w:tabs>
          <w:tab w:val="num" w:pos="1702"/>
          <w:tab w:val="clear" w:pos="0"/>
        </w:tabs>
        <w:ind w:left="1702" w:hanging="262"/>
      </w:pPr>
      <w:rPr>
        <w:rFonts w:ascii="Helvetica" w:cs="Helvetica" w:hAnsi="Helvetica" w:eastAsia="Helvetica"/>
        <w:color w:val="000000"/>
        <w:position w:val="0"/>
        <w:sz w:val="24"/>
        <w:szCs w:val="24"/>
        <w:u w:color="000000"/>
        <w:rtl w:val="0"/>
        <w:lang w:val="en-US"/>
      </w:rPr>
    </w:lvl>
    <w:lvl w:ilvl="7">
      <w:start w:val="1"/>
      <w:numFmt w:val="bullet"/>
      <w:suff w:val="tab"/>
      <w:lvlText w:val="-"/>
      <w:lvlJc w:val="left"/>
      <w:pPr>
        <w:tabs>
          <w:tab w:val="num" w:pos="1942"/>
          <w:tab w:val="clear" w:pos="0"/>
        </w:tabs>
        <w:ind w:left="1942" w:hanging="262"/>
      </w:pPr>
      <w:rPr>
        <w:rFonts w:ascii="Helvetica" w:cs="Helvetica" w:hAnsi="Helvetica" w:eastAsia="Helvetica"/>
        <w:color w:val="000000"/>
        <w:position w:val="0"/>
        <w:sz w:val="24"/>
        <w:szCs w:val="24"/>
        <w:u w:color="000000"/>
        <w:rtl w:val="0"/>
        <w:lang w:val="en-US"/>
      </w:rPr>
    </w:lvl>
    <w:lvl w:ilvl="8">
      <w:start w:val="1"/>
      <w:numFmt w:val="bullet"/>
      <w:suff w:val="tab"/>
      <w:lvlText w:val="-"/>
      <w:lvlJc w:val="left"/>
      <w:pPr>
        <w:tabs>
          <w:tab w:val="num" w:pos="2182"/>
          <w:tab w:val="clear" w:pos="0"/>
        </w:tabs>
        <w:ind w:left="2182" w:hanging="262"/>
      </w:pPr>
      <w:rPr>
        <w:rFonts w:ascii="Helvetica" w:cs="Helvetica" w:hAnsi="Helvetica" w:eastAsia="Helvetica"/>
        <w:color w:val="000000"/>
        <w:position w:val="0"/>
        <w:sz w:val="24"/>
        <w:szCs w:val="24"/>
        <w:u w:color="000000"/>
        <w:rtl w:val="0"/>
        <w:lang w:val="en-US"/>
      </w:rPr>
    </w:lvl>
  </w:abstractNum>
  <w:abstractNum w:abstractNumId="19">
    <w:multiLevelType w:val="multilevel"/>
    <w:lvl w:ilvl="0">
      <w:start w:val="1"/>
      <w:numFmt w:val="bullet"/>
      <w:suff w:val="tab"/>
      <w:lvlText w:val="-"/>
      <w:lvlJc w:val="left"/>
      <w:pPr>
        <w:tabs>
          <w:tab w:val="num" w:pos="217"/>
          <w:tab w:val="clear" w:pos="0"/>
        </w:tabs>
        <w:ind w:left="217" w:hanging="217"/>
      </w:pPr>
      <w:rPr>
        <w:rFonts w:ascii="Helvetica" w:cs="Helvetica" w:hAnsi="Helvetica" w:eastAsia="Helvetica"/>
        <w:color w:val="000000"/>
        <w:position w:val="0"/>
        <w:sz w:val="24"/>
        <w:szCs w:val="24"/>
        <w:u w:color="000000"/>
        <w:rtl w:val="0"/>
        <w:lang w:val="en-US"/>
      </w:rPr>
    </w:lvl>
    <w:lvl w:ilvl="1">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2">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3">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4">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5">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6">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7">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8">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abstractNum>
  <w:abstractNum w:abstractNumId="20">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21">
    <w:multiLevelType w:val="multilevel"/>
    <w:styleLink w:val="List 6"/>
    <w:lvl w:ilvl="0">
      <w:start w:val="0"/>
      <w:numFmt w:val="bullet"/>
      <w:suff w:val="tab"/>
      <w:lvlText w:val="-"/>
      <w:lvlJc w:val="left"/>
      <w:pPr>
        <w:tabs>
          <w:tab w:val="num" w:pos="217"/>
          <w:tab w:val="clear" w:pos="0"/>
        </w:tabs>
        <w:ind w:left="217" w:hanging="217"/>
      </w:pPr>
      <w:rPr>
        <w:rFonts w:ascii="Helvetica" w:cs="Helvetica" w:hAnsi="Helvetica" w:eastAsia="Helvetica"/>
        <w:color w:val="000000"/>
        <w:position w:val="0"/>
        <w:sz w:val="22"/>
        <w:szCs w:val="22"/>
        <w:u w:color="000000"/>
        <w:rtl w:val="0"/>
        <w:lang w:val="en-US"/>
      </w:rPr>
    </w:lvl>
    <w:lvl w:ilvl="1">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2">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3">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4">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5">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6">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7">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8">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abstractNum>
  <w:abstractNum w:abstractNumId="22">
    <w:multiLevelType w:val="multilevel"/>
    <w:lvl w:ilvl="0">
      <w:start w:val="1"/>
      <w:numFmt w:val="bullet"/>
      <w:suff w:val="tab"/>
      <w:lvlText w:val="-"/>
      <w:lvlJc w:val="left"/>
      <w:pPr>
        <w:tabs>
          <w:tab w:val="num" w:pos="217"/>
          <w:tab w:val="clear" w:pos="0"/>
        </w:tabs>
        <w:ind w:left="217" w:hanging="217"/>
      </w:pPr>
      <w:rPr>
        <w:rFonts w:ascii="Helvetica" w:cs="Helvetica" w:hAnsi="Helvetica" w:eastAsia="Helvetica"/>
        <w:color w:val="000000"/>
        <w:position w:val="0"/>
        <w:sz w:val="24"/>
        <w:szCs w:val="24"/>
        <w:u w:color="000000"/>
        <w:rtl w:val="0"/>
        <w:lang w:val="en-US"/>
      </w:rPr>
    </w:lvl>
    <w:lvl w:ilvl="1">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2">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3">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4">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5">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6">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7">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8">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abstractNum>
  <w:abstractNum w:abstractNumId="23">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24">
    <w:multiLevelType w:val="multilevel"/>
    <w:styleLink w:val="List 7"/>
    <w:lvl w:ilvl="0">
      <w:start w:val="0"/>
      <w:numFmt w:val="bullet"/>
      <w:suff w:val="tab"/>
      <w:lvlText w:val="-"/>
      <w:lvlJc w:val="left"/>
      <w:pPr>
        <w:tabs>
          <w:tab w:val="num" w:pos="217"/>
          <w:tab w:val="clear" w:pos="0"/>
        </w:tabs>
        <w:ind w:left="217" w:hanging="217"/>
      </w:pPr>
      <w:rPr>
        <w:rFonts w:ascii="Helvetica" w:cs="Helvetica" w:hAnsi="Helvetica" w:eastAsia="Helvetica"/>
        <w:color w:val="000000"/>
        <w:position w:val="0"/>
        <w:sz w:val="22"/>
        <w:szCs w:val="22"/>
        <w:u w:color="000000"/>
        <w:rtl w:val="0"/>
        <w:lang w:val="en-US"/>
      </w:rPr>
    </w:lvl>
    <w:lvl w:ilvl="1">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2">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3">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4">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5">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6">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7">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8">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abstractNum>
  <w:abstractNum w:abstractNumId="25">
    <w:multiLevelType w:val="multilevel"/>
    <w:styleLink w:val="List 7"/>
    <w:lvl w:ilvl="0">
      <w:start w:val="0"/>
      <w:numFmt w:val="bullet"/>
      <w:suff w:val="tab"/>
      <w:lvlText w:val="-"/>
      <w:lvlJc w:val="left"/>
      <w:pPr>
        <w:tabs>
          <w:tab w:val="num" w:pos="217"/>
          <w:tab w:val="clear" w:pos="0"/>
        </w:tabs>
        <w:ind w:left="217" w:hanging="217"/>
      </w:pPr>
      <w:rPr>
        <w:rFonts w:ascii="Helvetica" w:cs="Helvetica" w:hAnsi="Helvetica" w:eastAsia="Helvetica"/>
        <w:color w:val="000000"/>
        <w:position w:val="0"/>
        <w:sz w:val="22"/>
        <w:szCs w:val="22"/>
        <w:u w:color="000000"/>
        <w:rtl w:val="0"/>
        <w:lang w:val="en-US"/>
      </w:rPr>
    </w:lvl>
    <w:lvl w:ilvl="1">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2">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3">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4">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5">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6">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7">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8">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abstractNum>
  <w:abstractNum w:abstractNumId="26">
    <w:multiLevelType w:val="multilevel"/>
    <w:lvl w:ilvl="0">
      <w:start w:val="1"/>
      <w:numFmt w:val="bullet"/>
      <w:suff w:val="tab"/>
      <w:lvlText w:val="-"/>
      <w:lvlJc w:val="left"/>
      <w:pPr>
        <w:tabs>
          <w:tab w:val="num" w:pos="217"/>
          <w:tab w:val="clear" w:pos="0"/>
        </w:tabs>
        <w:ind w:left="217" w:hanging="217"/>
      </w:pPr>
      <w:rPr>
        <w:rFonts w:ascii="Helvetica" w:cs="Helvetica" w:hAnsi="Helvetica" w:eastAsia="Helvetica"/>
        <w:color w:val="000000"/>
        <w:position w:val="0"/>
        <w:sz w:val="24"/>
        <w:szCs w:val="24"/>
        <w:u w:color="000000"/>
        <w:rtl w:val="0"/>
        <w:lang w:val="en-US"/>
      </w:rPr>
    </w:lvl>
    <w:lvl w:ilvl="1">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2">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3">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4">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5">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6">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7">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8">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abstractNum>
  <w:abstractNum w:abstractNumId="27">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28">
    <w:multiLevelType w:val="multilevel"/>
    <w:styleLink w:val="List 8"/>
    <w:lvl w:ilvl="0">
      <w:start w:val="0"/>
      <w:numFmt w:val="bullet"/>
      <w:suff w:val="tab"/>
      <w:lvlText w:val="-"/>
      <w:lvlJc w:val="left"/>
      <w:pPr>
        <w:tabs>
          <w:tab w:val="num" w:pos="217"/>
          <w:tab w:val="clear" w:pos="0"/>
        </w:tabs>
        <w:ind w:left="217" w:hanging="217"/>
      </w:pPr>
      <w:rPr>
        <w:rFonts w:ascii="Helvetica" w:cs="Helvetica" w:hAnsi="Helvetica" w:eastAsia="Helvetica"/>
        <w:color w:val="000000"/>
        <w:position w:val="0"/>
        <w:sz w:val="22"/>
        <w:szCs w:val="22"/>
        <w:u w:color="000000"/>
        <w:rtl w:val="0"/>
        <w:lang w:val="en-US"/>
      </w:rPr>
    </w:lvl>
    <w:lvl w:ilvl="1">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2">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3">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4">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5">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6">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7">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8">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abstractNum>
  <w:abstractNum w:abstractNumId="29">
    <w:multiLevelType w:val="multilevel"/>
    <w:styleLink w:val="List 8"/>
    <w:lvl w:ilvl="0">
      <w:start w:val="0"/>
      <w:numFmt w:val="bullet"/>
      <w:suff w:val="tab"/>
      <w:lvlText w:val="-"/>
      <w:lvlJc w:val="left"/>
      <w:pPr>
        <w:tabs>
          <w:tab w:val="num" w:pos="217"/>
          <w:tab w:val="clear" w:pos="0"/>
        </w:tabs>
        <w:ind w:left="217" w:hanging="217"/>
      </w:pPr>
      <w:rPr>
        <w:rFonts w:ascii="Helvetica" w:cs="Helvetica" w:hAnsi="Helvetica" w:eastAsia="Helvetica"/>
        <w:color w:val="000000"/>
        <w:position w:val="0"/>
        <w:sz w:val="22"/>
        <w:szCs w:val="22"/>
        <w:u w:color="000000"/>
        <w:rtl w:val="0"/>
        <w:lang w:val="en-US"/>
      </w:rPr>
    </w:lvl>
    <w:lvl w:ilvl="1">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2">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3">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4">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5">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6">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7">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8">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abstractNum>
  <w:abstractNum w:abstractNumId="30">
    <w:multiLevelType w:val="multilevel"/>
    <w:styleLink w:val="List 8"/>
    <w:lvl w:ilvl="0">
      <w:start w:val="0"/>
      <w:numFmt w:val="bullet"/>
      <w:suff w:val="tab"/>
      <w:lvlText w:val="-"/>
      <w:lvlJc w:val="left"/>
      <w:pPr>
        <w:tabs>
          <w:tab w:val="num" w:pos="217"/>
          <w:tab w:val="clear" w:pos="0"/>
        </w:tabs>
        <w:ind w:left="217" w:hanging="217"/>
      </w:pPr>
      <w:rPr>
        <w:rFonts w:ascii="Helvetica" w:cs="Helvetica" w:hAnsi="Helvetica" w:eastAsia="Helvetica"/>
        <w:color w:val="000000"/>
        <w:position w:val="0"/>
        <w:sz w:val="22"/>
        <w:szCs w:val="22"/>
        <w:u w:color="000000"/>
        <w:rtl w:val="0"/>
        <w:lang w:val="en-US"/>
      </w:rPr>
    </w:lvl>
    <w:lvl w:ilvl="1">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2">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3">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4">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5">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6">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7">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8">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abstractNum>
  <w:abstractNum w:abstractNumId="31">
    <w:multiLevelType w:val="multilevel"/>
    <w:lvl w:ilvl="0">
      <w:start w:val="1"/>
      <w:numFmt w:val="bullet"/>
      <w:suff w:val="tab"/>
      <w:lvlText w:val="-"/>
      <w:lvlJc w:val="left"/>
      <w:pPr>
        <w:tabs>
          <w:tab w:val="num" w:pos="262"/>
          <w:tab w:val="clear" w:pos="0"/>
        </w:tabs>
        <w:ind w:left="262" w:hanging="262"/>
      </w:pPr>
      <w:rPr>
        <w:rFonts w:ascii="Helvetica" w:cs="Helvetica" w:hAnsi="Helvetica" w:eastAsia="Helvetica"/>
        <w:color w:val="000000"/>
        <w:position w:val="0"/>
        <w:sz w:val="24"/>
        <w:szCs w:val="24"/>
        <w:u w:color="000000"/>
        <w:rtl w:val="0"/>
        <w:lang w:val="en-US"/>
      </w:rPr>
    </w:lvl>
    <w:lvl w:ilvl="1">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2">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3">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4">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5">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6">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7">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8">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abstractNum>
  <w:abstractNum w:abstractNumId="32">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33">
    <w:multiLevelType w:val="multilevel"/>
    <w:styleLink w:val="List 9"/>
    <w:lvl w:ilvl="0">
      <w:start w:val="0"/>
      <w:numFmt w:val="bullet"/>
      <w:suff w:val="tab"/>
      <w:lvlText w:val="-"/>
      <w:lvlJc w:val="left"/>
      <w:pPr>
        <w:tabs>
          <w:tab w:val="num" w:pos="262"/>
          <w:tab w:val="clear" w:pos="0"/>
        </w:tabs>
        <w:ind w:left="262" w:hanging="262"/>
      </w:pPr>
      <w:rPr>
        <w:rFonts w:ascii="Helvetica" w:cs="Helvetica" w:hAnsi="Helvetica" w:eastAsia="Helvetica"/>
        <w:color w:val="000000"/>
        <w:position w:val="0"/>
        <w:sz w:val="22"/>
        <w:szCs w:val="22"/>
        <w:u w:color="000000"/>
        <w:rtl w:val="0"/>
        <w:lang w:val="en-US"/>
      </w:rPr>
    </w:lvl>
    <w:lvl w:ilvl="1">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2">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3">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4">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5">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6">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7">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8">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abstractNum>
  <w:abstractNum w:abstractNumId="34">
    <w:multiLevelType w:val="multilevel"/>
    <w:lvl w:ilvl="0">
      <w:start w:val="1"/>
      <w:numFmt w:val="bullet"/>
      <w:suff w:val="tab"/>
      <w:lvlText w:val="-"/>
      <w:lvlJc w:val="left"/>
      <w:pPr>
        <w:tabs>
          <w:tab w:val="num" w:pos="217"/>
          <w:tab w:val="clear" w:pos="0"/>
        </w:tabs>
        <w:ind w:left="217" w:hanging="217"/>
      </w:pPr>
      <w:rPr>
        <w:rFonts w:ascii="Helvetica" w:cs="Helvetica" w:hAnsi="Helvetica" w:eastAsia="Helvetica"/>
        <w:color w:val="000000"/>
        <w:position w:val="0"/>
        <w:sz w:val="24"/>
        <w:szCs w:val="24"/>
        <w:u w:color="000000"/>
        <w:rtl w:val="0"/>
        <w:lang w:val="en-US"/>
      </w:rPr>
    </w:lvl>
    <w:lvl w:ilvl="1">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2">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3">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4">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5">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6">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7">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8">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abstractNum>
  <w:abstractNum w:abstractNumId="35">
    <w:multiLevelType w:val="multilevel"/>
    <w:styleLink w:val="List 10"/>
    <w:lvl w:ilvl="0">
      <w:start w:val="0"/>
      <w:numFmt w:val="bullet"/>
      <w:suff w:val="tab"/>
      <w:lvlText w:val="-"/>
      <w:lvlJc w:val="left"/>
      <w:pPr>
        <w:tabs>
          <w:tab w:val="num" w:pos="217"/>
          <w:tab w:val="clear" w:pos="0"/>
        </w:tabs>
        <w:ind w:left="217" w:hanging="217"/>
      </w:pPr>
      <w:rPr>
        <w:rFonts w:ascii="Helvetica" w:cs="Helvetica" w:hAnsi="Helvetica" w:eastAsia="Helvetica"/>
        <w:color w:val="000000"/>
        <w:position w:val="0"/>
        <w:sz w:val="22"/>
        <w:szCs w:val="22"/>
        <w:u w:color="000000"/>
        <w:rtl w:val="0"/>
        <w:lang w:val="en-US"/>
      </w:rPr>
    </w:lvl>
    <w:lvl w:ilvl="1">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2">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3">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4">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5">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6">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7">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8">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abstractNum>
  <w:abstractNum w:abstractNumId="36">
    <w:multiLevelType w:val="multilevel"/>
    <w:styleLink w:val="List 10"/>
    <w:lvl w:ilvl="0">
      <w:start w:val="0"/>
      <w:numFmt w:val="bullet"/>
      <w:suff w:val="tab"/>
      <w:lvlText w:val="-"/>
      <w:lvlJc w:val="left"/>
      <w:pPr>
        <w:tabs>
          <w:tab w:val="num" w:pos="217"/>
          <w:tab w:val="clear" w:pos="0"/>
        </w:tabs>
        <w:ind w:left="217" w:hanging="217"/>
      </w:pPr>
      <w:rPr>
        <w:rFonts w:ascii="Helvetica" w:cs="Helvetica" w:hAnsi="Helvetica" w:eastAsia="Helvetica"/>
        <w:color w:val="000000"/>
        <w:position w:val="0"/>
        <w:sz w:val="22"/>
        <w:szCs w:val="22"/>
        <w:u w:color="000000"/>
        <w:rtl w:val="0"/>
        <w:lang w:val="en-US"/>
      </w:rPr>
    </w:lvl>
    <w:lvl w:ilvl="1">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2">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3">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4">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5">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6">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7">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8">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abstractNum>
  <w:abstractNum w:abstractNumId="37">
    <w:multiLevelType w:val="multilevel"/>
    <w:styleLink w:val="List 10"/>
    <w:lvl w:ilvl="0">
      <w:start w:val="0"/>
      <w:numFmt w:val="bullet"/>
      <w:suff w:val="tab"/>
      <w:lvlText w:val="-"/>
      <w:lvlJc w:val="left"/>
      <w:pPr>
        <w:tabs>
          <w:tab w:val="num" w:pos="217"/>
          <w:tab w:val="clear" w:pos="0"/>
        </w:tabs>
        <w:ind w:left="217" w:hanging="217"/>
      </w:pPr>
      <w:rPr>
        <w:rFonts w:ascii="Helvetica" w:cs="Helvetica" w:hAnsi="Helvetica" w:eastAsia="Helvetica"/>
        <w:color w:val="000000"/>
        <w:position w:val="0"/>
        <w:sz w:val="22"/>
        <w:szCs w:val="22"/>
        <w:u w:color="000000"/>
        <w:rtl w:val="0"/>
        <w:lang w:val="en-US"/>
      </w:rPr>
    </w:lvl>
    <w:lvl w:ilvl="1">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2">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3">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4">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5">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6">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7">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8">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abstractNum>
  <w:abstractNum w:abstractNumId="38">
    <w:multiLevelType w:val="multilevel"/>
    <w:lvl w:ilvl="0">
      <w:start w:val="1"/>
      <w:numFmt w:val="bullet"/>
      <w:suff w:val="tab"/>
      <w:lvlText w:val="-"/>
      <w:lvlJc w:val="left"/>
      <w:pPr>
        <w:tabs>
          <w:tab w:val="num" w:pos="284"/>
          <w:tab w:val="clear" w:pos="0"/>
        </w:tabs>
        <w:ind w:left="284" w:hanging="284"/>
      </w:pPr>
      <w:rPr>
        <w:rFonts w:ascii="Helvetica" w:cs="Helvetica" w:hAnsi="Helvetica" w:eastAsia="Helvetica"/>
        <w:color w:val="000000"/>
        <w:position w:val="0"/>
        <w:sz w:val="24"/>
        <w:szCs w:val="24"/>
        <w:u w:color="000000"/>
        <w:rtl w:val="0"/>
        <w:lang w:val="en-US"/>
      </w:rPr>
    </w:lvl>
    <w:lvl w:ilvl="1">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2">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3">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4">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5">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6">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7">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8">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abstractNum>
  <w:abstractNum w:abstractNumId="39">
    <w:multiLevelType w:val="multilevel"/>
    <w:styleLink w:val="List 11"/>
    <w:lvl w:ilvl="0">
      <w:start w:val="0"/>
      <w:numFmt w:val="bullet"/>
      <w:suff w:val="tab"/>
      <w:lvlText w:val="-"/>
      <w:lvlJc w:val="left"/>
      <w:pPr>
        <w:tabs>
          <w:tab w:val="num" w:pos="284"/>
          <w:tab w:val="clear" w:pos="0"/>
        </w:tabs>
        <w:ind w:left="284" w:hanging="284"/>
      </w:pPr>
      <w:rPr>
        <w:rFonts w:ascii="Helvetica" w:cs="Helvetica" w:hAnsi="Helvetica" w:eastAsia="Helvetica"/>
        <w:color w:val="000000"/>
        <w:position w:val="0"/>
        <w:sz w:val="22"/>
        <w:szCs w:val="22"/>
        <w:u w:color="000000"/>
        <w:rtl w:val="0"/>
        <w:lang w:val="en-US"/>
      </w:rPr>
    </w:lvl>
    <w:lvl w:ilvl="1">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2">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3">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4">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5">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6">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7">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8">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abstractNum>
  <w:abstractNum w:abstractNumId="40">
    <w:multiLevelType w:val="multilevel"/>
    <w:lvl w:ilvl="0">
      <w:start w:val="1"/>
      <w:numFmt w:val="bullet"/>
      <w:suff w:val="tab"/>
      <w:lvlText w:val="-"/>
      <w:lvlJc w:val="left"/>
      <w:pPr>
        <w:tabs>
          <w:tab w:val="num" w:pos="235"/>
          <w:tab w:val="clear" w:pos="0"/>
        </w:tabs>
        <w:ind w:left="235" w:hanging="235"/>
      </w:pPr>
      <w:rPr>
        <w:rFonts w:ascii="Helvetica" w:cs="Helvetica" w:hAnsi="Helvetica" w:eastAsia="Helvetica"/>
        <w:color w:val="000000"/>
        <w:position w:val="0"/>
        <w:sz w:val="24"/>
        <w:szCs w:val="24"/>
        <w:u w:color="000000"/>
        <w:rtl w:val="0"/>
        <w:lang w:val="en-US"/>
      </w:rPr>
    </w:lvl>
    <w:lvl w:ilvl="1">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2">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3">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4">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5">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6">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7">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8">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abstractNum>
  <w:abstractNum w:abstractNumId="41">
    <w:multiLevelType w:val="multilevel"/>
    <w:styleLink w:val="List 12"/>
    <w:lvl w:ilvl="0">
      <w:start w:val="0"/>
      <w:numFmt w:val="bullet"/>
      <w:suff w:val="tab"/>
      <w:lvlText w:val="-"/>
      <w:lvlJc w:val="left"/>
      <w:pPr>
        <w:tabs>
          <w:tab w:val="num" w:pos="235"/>
          <w:tab w:val="clear" w:pos="0"/>
        </w:tabs>
        <w:ind w:left="235" w:hanging="235"/>
      </w:pPr>
      <w:rPr>
        <w:rFonts w:ascii="Helvetica" w:cs="Helvetica" w:hAnsi="Helvetica" w:eastAsia="Helvetica"/>
        <w:color w:val="000000"/>
        <w:position w:val="0"/>
        <w:sz w:val="22"/>
        <w:szCs w:val="22"/>
        <w:u w:color="000000"/>
        <w:rtl w:val="0"/>
        <w:lang w:val="en-US"/>
      </w:rPr>
    </w:lvl>
    <w:lvl w:ilvl="1">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2">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3">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4">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5">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6">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7">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8">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abstractNum>
  <w:abstractNum w:abstractNumId="42">
    <w:multiLevelType w:val="multilevel"/>
    <w:styleLink w:val="List 10"/>
    <w:lvl w:ilvl="0">
      <w:start w:val="0"/>
      <w:numFmt w:val="bullet"/>
      <w:suff w:val="tab"/>
      <w:lvlText w:val="-"/>
      <w:lvlJc w:val="left"/>
      <w:pPr>
        <w:tabs>
          <w:tab w:val="num" w:pos="217"/>
          <w:tab w:val="clear" w:pos="0"/>
        </w:tabs>
        <w:ind w:left="217" w:hanging="217"/>
      </w:pPr>
      <w:rPr>
        <w:rFonts w:ascii="Helvetica" w:cs="Helvetica" w:hAnsi="Helvetica" w:eastAsia="Helvetica"/>
        <w:color w:val="000000"/>
        <w:position w:val="0"/>
        <w:sz w:val="22"/>
        <w:szCs w:val="22"/>
        <w:u w:color="000000"/>
        <w:rtl w:val="0"/>
        <w:lang w:val="en-US"/>
      </w:rPr>
    </w:lvl>
    <w:lvl w:ilvl="1">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2">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3">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4">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5">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6">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7">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8">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abstractNum>
  <w:abstractNum w:abstractNumId="43">
    <w:multiLevelType w:val="multilevel"/>
    <w:lvl w:ilvl="0">
      <w:start w:val="1"/>
      <w:numFmt w:val="bullet"/>
      <w:suff w:val="tab"/>
      <w:lvlText w:val="-"/>
      <w:lvlJc w:val="left"/>
      <w:pPr>
        <w:tabs>
          <w:tab w:val="num" w:pos="220"/>
          <w:tab w:val="clear" w:pos="0"/>
        </w:tabs>
        <w:ind w:left="220" w:hanging="220"/>
      </w:pPr>
      <w:rPr>
        <w:rFonts w:ascii="Helvetica" w:cs="Helvetica" w:hAnsi="Helvetica" w:eastAsia="Helvetica"/>
        <w:position w:val="0"/>
        <w:sz w:val="24"/>
        <w:szCs w:val="24"/>
        <w:rtl w:val="0"/>
      </w:rPr>
    </w:lvl>
    <w:lvl w:ilvl="1">
      <w:start w:val="1"/>
      <w:numFmt w:val="bullet"/>
      <w:suff w:val="tab"/>
      <w:lvlText w:val="-"/>
      <w:lvlJc w:val="left"/>
      <w:pPr>
        <w:tabs>
          <w:tab w:val="num" w:pos="116"/>
          <w:tab w:val="clear" w:pos="0"/>
        </w:tabs>
      </w:pPr>
      <w:rPr>
        <w:rFonts w:ascii="Helvetica" w:cs="Helvetica" w:hAnsi="Helvetica" w:eastAsia="Helvetica"/>
        <w:position w:val="0"/>
        <w:sz w:val="24"/>
        <w:szCs w:val="24"/>
        <w:rtl w:val="0"/>
      </w:rPr>
    </w:lvl>
    <w:lvl w:ilvl="2">
      <w:start w:val="1"/>
      <w:numFmt w:val="bullet"/>
      <w:suff w:val="tab"/>
      <w:lvlText w:val="-"/>
      <w:lvlJc w:val="left"/>
      <w:pPr>
        <w:tabs>
          <w:tab w:val="num" w:pos="116"/>
          <w:tab w:val="clear" w:pos="0"/>
        </w:tabs>
      </w:pPr>
      <w:rPr>
        <w:rFonts w:ascii="Helvetica" w:cs="Helvetica" w:hAnsi="Helvetica" w:eastAsia="Helvetica"/>
        <w:position w:val="0"/>
        <w:sz w:val="24"/>
        <w:szCs w:val="24"/>
        <w:rtl w:val="0"/>
      </w:rPr>
    </w:lvl>
    <w:lvl w:ilvl="3">
      <w:start w:val="1"/>
      <w:numFmt w:val="bullet"/>
      <w:suff w:val="tab"/>
      <w:lvlText w:val="-"/>
      <w:lvlJc w:val="left"/>
      <w:pPr>
        <w:tabs>
          <w:tab w:val="num" w:pos="116"/>
          <w:tab w:val="clear" w:pos="0"/>
        </w:tabs>
      </w:pPr>
      <w:rPr>
        <w:rFonts w:ascii="Helvetica" w:cs="Helvetica" w:hAnsi="Helvetica" w:eastAsia="Helvetica"/>
        <w:position w:val="0"/>
        <w:sz w:val="24"/>
        <w:szCs w:val="24"/>
        <w:rtl w:val="0"/>
      </w:rPr>
    </w:lvl>
    <w:lvl w:ilvl="4">
      <w:start w:val="1"/>
      <w:numFmt w:val="bullet"/>
      <w:suff w:val="tab"/>
      <w:lvlText w:val="-"/>
      <w:lvlJc w:val="left"/>
      <w:pPr>
        <w:tabs>
          <w:tab w:val="num" w:pos="116"/>
          <w:tab w:val="clear" w:pos="0"/>
        </w:tabs>
      </w:pPr>
      <w:rPr>
        <w:rFonts w:ascii="Helvetica" w:cs="Helvetica" w:hAnsi="Helvetica" w:eastAsia="Helvetica"/>
        <w:position w:val="0"/>
        <w:sz w:val="24"/>
        <w:szCs w:val="24"/>
        <w:rtl w:val="0"/>
      </w:rPr>
    </w:lvl>
    <w:lvl w:ilvl="5">
      <w:start w:val="1"/>
      <w:numFmt w:val="bullet"/>
      <w:suff w:val="tab"/>
      <w:lvlText w:val="-"/>
      <w:lvlJc w:val="left"/>
      <w:pPr>
        <w:tabs>
          <w:tab w:val="num" w:pos="116"/>
          <w:tab w:val="clear" w:pos="0"/>
        </w:tabs>
      </w:pPr>
      <w:rPr>
        <w:rFonts w:ascii="Helvetica" w:cs="Helvetica" w:hAnsi="Helvetica" w:eastAsia="Helvetica"/>
        <w:position w:val="0"/>
        <w:sz w:val="24"/>
        <w:szCs w:val="24"/>
        <w:rtl w:val="0"/>
      </w:rPr>
    </w:lvl>
    <w:lvl w:ilvl="6">
      <w:start w:val="1"/>
      <w:numFmt w:val="bullet"/>
      <w:suff w:val="tab"/>
      <w:lvlText w:val="-"/>
      <w:lvlJc w:val="left"/>
      <w:pPr>
        <w:tabs>
          <w:tab w:val="num" w:pos="116"/>
          <w:tab w:val="clear" w:pos="0"/>
        </w:tabs>
      </w:pPr>
      <w:rPr>
        <w:rFonts w:ascii="Helvetica" w:cs="Helvetica" w:hAnsi="Helvetica" w:eastAsia="Helvetica"/>
        <w:position w:val="0"/>
        <w:sz w:val="24"/>
        <w:szCs w:val="24"/>
        <w:rtl w:val="0"/>
      </w:rPr>
    </w:lvl>
    <w:lvl w:ilvl="7">
      <w:start w:val="1"/>
      <w:numFmt w:val="bullet"/>
      <w:suff w:val="tab"/>
      <w:lvlText w:val="-"/>
      <w:lvlJc w:val="left"/>
      <w:pPr>
        <w:tabs>
          <w:tab w:val="num" w:pos="116"/>
          <w:tab w:val="clear" w:pos="0"/>
        </w:tabs>
      </w:pPr>
      <w:rPr>
        <w:rFonts w:ascii="Helvetica" w:cs="Helvetica" w:hAnsi="Helvetica" w:eastAsia="Helvetica"/>
        <w:position w:val="0"/>
        <w:sz w:val="24"/>
        <w:szCs w:val="24"/>
        <w:rtl w:val="0"/>
      </w:rPr>
    </w:lvl>
    <w:lvl w:ilvl="8">
      <w:start w:val="1"/>
      <w:numFmt w:val="bullet"/>
      <w:suff w:val="tab"/>
      <w:lvlText w:val="-"/>
      <w:lvlJc w:val="left"/>
      <w:pPr>
        <w:tabs>
          <w:tab w:val="num" w:pos="116"/>
          <w:tab w:val="clear" w:pos="0"/>
        </w:tabs>
      </w:pPr>
      <w:rPr>
        <w:rFonts w:ascii="Helvetica" w:cs="Helvetica" w:hAnsi="Helvetica" w:eastAsia="Helvetica"/>
        <w:position w:val="0"/>
        <w:sz w:val="24"/>
        <w:szCs w:val="24"/>
        <w:rtl w:val="0"/>
      </w:rPr>
    </w:lvl>
  </w:abstractNum>
  <w:abstractNum w:abstractNumId="44">
    <w:multiLevelType w:val="multilevel"/>
    <w:styleLink w:val="List 13"/>
    <w:lvl w:ilvl="0">
      <w:start w:val="0"/>
      <w:numFmt w:val="bullet"/>
      <w:suff w:val="tab"/>
      <w:lvlText w:val="-"/>
      <w:lvlJc w:val="left"/>
      <w:pPr>
        <w:tabs>
          <w:tab w:val="num" w:pos="220"/>
          <w:tab w:val="clear" w:pos="0"/>
        </w:tabs>
        <w:ind w:left="220" w:hanging="220"/>
      </w:pPr>
      <w:rPr>
        <w:rFonts w:ascii="Helvetica" w:cs="Helvetica" w:hAnsi="Helvetica" w:eastAsia="Helvetica"/>
        <w:position w:val="0"/>
        <w:sz w:val="22"/>
        <w:szCs w:val="22"/>
        <w:rtl w:val="0"/>
      </w:rPr>
    </w:lvl>
    <w:lvl w:ilvl="1">
      <w:start w:val="1"/>
      <w:numFmt w:val="bullet"/>
      <w:suff w:val="tab"/>
      <w:lvlText w:val="-"/>
      <w:lvlJc w:val="left"/>
      <w:pPr>
        <w:tabs>
          <w:tab w:val="num" w:pos="116"/>
          <w:tab w:val="clear" w:pos="0"/>
        </w:tabs>
      </w:pPr>
      <w:rPr>
        <w:rFonts w:ascii="Helvetica" w:cs="Helvetica" w:hAnsi="Helvetica" w:eastAsia="Helvetica"/>
        <w:position w:val="0"/>
        <w:sz w:val="24"/>
        <w:szCs w:val="24"/>
        <w:rtl w:val="0"/>
      </w:rPr>
    </w:lvl>
    <w:lvl w:ilvl="2">
      <w:start w:val="1"/>
      <w:numFmt w:val="bullet"/>
      <w:suff w:val="tab"/>
      <w:lvlText w:val="-"/>
      <w:lvlJc w:val="left"/>
      <w:pPr>
        <w:tabs>
          <w:tab w:val="num" w:pos="116"/>
          <w:tab w:val="clear" w:pos="0"/>
        </w:tabs>
      </w:pPr>
      <w:rPr>
        <w:rFonts w:ascii="Helvetica" w:cs="Helvetica" w:hAnsi="Helvetica" w:eastAsia="Helvetica"/>
        <w:position w:val="0"/>
        <w:sz w:val="24"/>
        <w:szCs w:val="24"/>
        <w:rtl w:val="0"/>
      </w:rPr>
    </w:lvl>
    <w:lvl w:ilvl="3">
      <w:start w:val="1"/>
      <w:numFmt w:val="bullet"/>
      <w:suff w:val="tab"/>
      <w:lvlText w:val="-"/>
      <w:lvlJc w:val="left"/>
      <w:pPr>
        <w:tabs>
          <w:tab w:val="num" w:pos="116"/>
          <w:tab w:val="clear" w:pos="0"/>
        </w:tabs>
      </w:pPr>
      <w:rPr>
        <w:rFonts w:ascii="Helvetica" w:cs="Helvetica" w:hAnsi="Helvetica" w:eastAsia="Helvetica"/>
        <w:position w:val="0"/>
        <w:sz w:val="24"/>
        <w:szCs w:val="24"/>
        <w:rtl w:val="0"/>
      </w:rPr>
    </w:lvl>
    <w:lvl w:ilvl="4">
      <w:start w:val="1"/>
      <w:numFmt w:val="bullet"/>
      <w:suff w:val="tab"/>
      <w:lvlText w:val="-"/>
      <w:lvlJc w:val="left"/>
      <w:pPr>
        <w:tabs>
          <w:tab w:val="num" w:pos="116"/>
          <w:tab w:val="clear" w:pos="0"/>
        </w:tabs>
      </w:pPr>
      <w:rPr>
        <w:rFonts w:ascii="Helvetica" w:cs="Helvetica" w:hAnsi="Helvetica" w:eastAsia="Helvetica"/>
        <w:position w:val="0"/>
        <w:sz w:val="24"/>
        <w:szCs w:val="24"/>
        <w:rtl w:val="0"/>
      </w:rPr>
    </w:lvl>
    <w:lvl w:ilvl="5">
      <w:start w:val="1"/>
      <w:numFmt w:val="bullet"/>
      <w:suff w:val="tab"/>
      <w:lvlText w:val="-"/>
      <w:lvlJc w:val="left"/>
      <w:pPr>
        <w:tabs>
          <w:tab w:val="num" w:pos="116"/>
          <w:tab w:val="clear" w:pos="0"/>
        </w:tabs>
      </w:pPr>
      <w:rPr>
        <w:rFonts w:ascii="Helvetica" w:cs="Helvetica" w:hAnsi="Helvetica" w:eastAsia="Helvetica"/>
        <w:position w:val="0"/>
        <w:sz w:val="24"/>
        <w:szCs w:val="24"/>
        <w:rtl w:val="0"/>
      </w:rPr>
    </w:lvl>
    <w:lvl w:ilvl="6">
      <w:start w:val="1"/>
      <w:numFmt w:val="bullet"/>
      <w:suff w:val="tab"/>
      <w:lvlText w:val="-"/>
      <w:lvlJc w:val="left"/>
      <w:pPr>
        <w:tabs>
          <w:tab w:val="num" w:pos="116"/>
          <w:tab w:val="clear" w:pos="0"/>
        </w:tabs>
      </w:pPr>
      <w:rPr>
        <w:rFonts w:ascii="Helvetica" w:cs="Helvetica" w:hAnsi="Helvetica" w:eastAsia="Helvetica"/>
        <w:position w:val="0"/>
        <w:sz w:val="24"/>
        <w:szCs w:val="24"/>
        <w:rtl w:val="0"/>
      </w:rPr>
    </w:lvl>
    <w:lvl w:ilvl="7">
      <w:start w:val="1"/>
      <w:numFmt w:val="bullet"/>
      <w:suff w:val="tab"/>
      <w:lvlText w:val="-"/>
      <w:lvlJc w:val="left"/>
      <w:pPr>
        <w:tabs>
          <w:tab w:val="num" w:pos="116"/>
          <w:tab w:val="clear" w:pos="0"/>
        </w:tabs>
      </w:pPr>
      <w:rPr>
        <w:rFonts w:ascii="Helvetica" w:cs="Helvetica" w:hAnsi="Helvetica" w:eastAsia="Helvetica"/>
        <w:position w:val="0"/>
        <w:sz w:val="24"/>
        <w:szCs w:val="24"/>
        <w:rtl w:val="0"/>
      </w:rPr>
    </w:lvl>
    <w:lvl w:ilvl="8">
      <w:start w:val="1"/>
      <w:numFmt w:val="bullet"/>
      <w:suff w:val="tab"/>
      <w:lvlText w:val="-"/>
      <w:lvlJc w:val="left"/>
      <w:pPr>
        <w:tabs>
          <w:tab w:val="num" w:pos="116"/>
          <w:tab w:val="clear" w:pos="0"/>
        </w:tabs>
      </w:pPr>
      <w:rPr>
        <w:rFonts w:ascii="Helvetica" w:cs="Helvetica" w:hAnsi="Helvetica" w:eastAsia="Helvetica"/>
        <w:position w:val="0"/>
        <w:sz w:val="24"/>
        <w:szCs w:val="24"/>
        <w:rtl w:val="0"/>
      </w:rPr>
    </w:lvl>
  </w:abstractNum>
  <w:abstractNum w:abstractNumId="45">
    <w:multiLevelType w:val="multilevel"/>
    <w:lvl w:ilvl="0">
      <w:start w:val="1"/>
      <w:numFmt w:val="bullet"/>
      <w:suff w:val="tab"/>
      <w:lvlText w:val="-"/>
      <w:lvlJc w:val="left"/>
      <w:pPr>
        <w:tabs>
          <w:tab w:val="num" w:pos="217"/>
          <w:tab w:val="clear" w:pos="0"/>
        </w:tabs>
        <w:ind w:left="217" w:hanging="217"/>
      </w:pPr>
      <w:rPr>
        <w:rFonts w:ascii="Helvetica" w:cs="Helvetica" w:hAnsi="Helvetica" w:eastAsia="Helvetica"/>
        <w:color w:val="000000"/>
        <w:position w:val="0"/>
        <w:sz w:val="24"/>
        <w:szCs w:val="24"/>
        <w:u w:color="000000"/>
        <w:rtl w:val="0"/>
        <w:lang w:val="en-US"/>
      </w:rPr>
    </w:lvl>
    <w:lvl w:ilvl="1">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2">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3">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4">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5">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6">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7">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8">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abstractNum>
  <w:abstractNum w:abstractNumId="46">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47">
    <w:multiLevelType w:val="multilevel"/>
    <w:styleLink w:val="List 14"/>
    <w:lvl w:ilvl="0">
      <w:start w:val="0"/>
      <w:numFmt w:val="bullet"/>
      <w:suff w:val="tab"/>
      <w:lvlText w:val="-"/>
      <w:lvlJc w:val="left"/>
      <w:pPr>
        <w:tabs>
          <w:tab w:val="num" w:pos="217"/>
          <w:tab w:val="clear" w:pos="0"/>
        </w:tabs>
        <w:ind w:left="217" w:hanging="217"/>
      </w:pPr>
      <w:rPr>
        <w:rFonts w:ascii="Helvetica" w:cs="Helvetica" w:hAnsi="Helvetica" w:eastAsia="Helvetica"/>
        <w:color w:val="000000"/>
        <w:position w:val="0"/>
        <w:sz w:val="22"/>
        <w:szCs w:val="22"/>
        <w:u w:color="000000"/>
        <w:rtl w:val="0"/>
        <w:lang w:val="en-US"/>
      </w:rPr>
    </w:lvl>
    <w:lvl w:ilvl="1">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2">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3">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4">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5">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6">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7">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8">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abstractNum>
  <w:abstractNum w:abstractNumId="48">
    <w:multiLevelType w:val="multilevel"/>
    <w:lvl w:ilvl="0">
      <w:start w:val="1"/>
      <w:numFmt w:val="bullet"/>
      <w:suff w:val="tab"/>
      <w:lvlText w:val="-"/>
      <w:lvlJc w:val="left"/>
      <w:pPr>
        <w:tabs>
          <w:tab w:val="num" w:pos="217"/>
          <w:tab w:val="clear" w:pos="0"/>
        </w:tabs>
        <w:ind w:left="217" w:hanging="217"/>
      </w:pPr>
      <w:rPr>
        <w:rFonts w:ascii="Helvetica" w:cs="Helvetica" w:hAnsi="Helvetica" w:eastAsia="Helvetica"/>
        <w:color w:val="000000"/>
        <w:position w:val="0"/>
        <w:sz w:val="24"/>
        <w:szCs w:val="24"/>
        <w:u w:color="000000"/>
        <w:rtl w:val="0"/>
        <w:lang w:val="en-US"/>
      </w:rPr>
    </w:lvl>
    <w:lvl w:ilvl="1">
      <w:start w:val="1"/>
      <w:numFmt w:val="bullet"/>
      <w:suff w:val="tab"/>
      <w:lvlText w:val="-"/>
      <w:lvlJc w:val="left"/>
      <w:pPr>
        <w:tabs>
          <w:tab w:val="num" w:pos="502"/>
          <w:tab w:val="clear" w:pos="0"/>
        </w:tabs>
        <w:ind w:left="502" w:hanging="262"/>
      </w:pPr>
      <w:rPr>
        <w:rFonts w:ascii="Helvetica" w:cs="Helvetica" w:hAnsi="Helvetica" w:eastAsia="Helvetica"/>
        <w:color w:val="000000"/>
        <w:position w:val="0"/>
        <w:sz w:val="24"/>
        <w:szCs w:val="24"/>
        <w:u w:color="000000"/>
        <w:rtl w:val="0"/>
        <w:lang w:val="en-US"/>
      </w:rPr>
    </w:lvl>
    <w:lvl w:ilvl="2">
      <w:start w:val="1"/>
      <w:numFmt w:val="bullet"/>
      <w:suff w:val="tab"/>
      <w:lvlText w:val="-"/>
      <w:lvlJc w:val="left"/>
      <w:pPr>
        <w:tabs>
          <w:tab w:val="num" w:pos="742"/>
          <w:tab w:val="clear" w:pos="0"/>
        </w:tabs>
        <w:ind w:left="742" w:hanging="262"/>
      </w:pPr>
      <w:rPr>
        <w:rFonts w:ascii="Helvetica" w:cs="Helvetica" w:hAnsi="Helvetica" w:eastAsia="Helvetica"/>
        <w:color w:val="000000"/>
        <w:position w:val="0"/>
        <w:sz w:val="24"/>
        <w:szCs w:val="24"/>
        <w:u w:color="000000"/>
        <w:rtl w:val="0"/>
        <w:lang w:val="en-US"/>
      </w:rPr>
    </w:lvl>
    <w:lvl w:ilvl="3">
      <w:start w:val="1"/>
      <w:numFmt w:val="bullet"/>
      <w:suff w:val="tab"/>
      <w:lvlText w:val="-"/>
      <w:lvlJc w:val="left"/>
      <w:pPr>
        <w:tabs>
          <w:tab w:val="num" w:pos="982"/>
          <w:tab w:val="clear" w:pos="0"/>
        </w:tabs>
        <w:ind w:left="982" w:hanging="262"/>
      </w:pPr>
      <w:rPr>
        <w:rFonts w:ascii="Helvetica" w:cs="Helvetica" w:hAnsi="Helvetica" w:eastAsia="Helvetica"/>
        <w:color w:val="000000"/>
        <w:position w:val="0"/>
        <w:sz w:val="24"/>
        <w:szCs w:val="24"/>
        <w:u w:color="000000"/>
        <w:rtl w:val="0"/>
        <w:lang w:val="en-US"/>
      </w:rPr>
    </w:lvl>
    <w:lvl w:ilvl="4">
      <w:start w:val="1"/>
      <w:numFmt w:val="bullet"/>
      <w:suff w:val="tab"/>
      <w:lvlText w:val="-"/>
      <w:lvlJc w:val="left"/>
      <w:pPr>
        <w:tabs>
          <w:tab w:val="num" w:pos="1222"/>
          <w:tab w:val="clear" w:pos="0"/>
        </w:tabs>
        <w:ind w:left="1222" w:hanging="262"/>
      </w:pPr>
      <w:rPr>
        <w:rFonts w:ascii="Helvetica" w:cs="Helvetica" w:hAnsi="Helvetica" w:eastAsia="Helvetica"/>
        <w:color w:val="000000"/>
        <w:position w:val="0"/>
        <w:sz w:val="24"/>
        <w:szCs w:val="24"/>
        <w:u w:color="000000"/>
        <w:rtl w:val="0"/>
        <w:lang w:val="en-US"/>
      </w:rPr>
    </w:lvl>
    <w:lvl w:ilvl="5">
      <w:start w:val="1"/>
      <w:numFmt w:val="bullet"/>
      <w:suff w:val="tab"/>
      <w:lvlText w:val="-"/>
      <w:lvlJc w:val="left"/>
      <w:pPr>
        <w:tabs>
          <w:tab w:val="num" w:pos="1462"/>
          <w:tab w:val="clear" w:pos="0"/>
        </w:tabs>
        <w:ind w:left="1462" w:hanging="262"/>
      </w:pPr>
      <w:rPr>
        <w:rFonts w:ascii="Helvetica" w:cs="Helvetica" w:hAnsi="Helvetica" w:eastAsia="Helvetica"/>
        <w:color w:val="000000"/>
        <w:position w:val="0"/>
        <w:sz w:val="24"/>
        <w:szCs w:val="24"/>
        <w:u w:color="000000"/>
        <w:rtl w:val="0"/>
        <w:lang w:val="en-US"/>
      </w:rPr>
    </w:lvl>
    <w:lvl w:ilvl="6">
      <w:start w:val="1"/>
      <w:numFmt w:val="bullet"/>
      <w:suff w:val="tab"/>
      <w:lvlText w:val="-"/>
      <w:lvlJc w:val="left"/>
      <w:pPr>
        <w:tabs>
          <w:tab w:val="num" w:pos="1702"/>
          <w:tab w:val="clear" w:pos="0"/>
        </w:tabs>
        <w:ind w:left="1702" w:hanging="262"/>
      </w:pPr>
      <w:rPr>
        <w:rFonts w:ascii="Helvetica" w:cs="Helvetica" w:hAnsi="Helvetica" w:eastAsia="Helvetica"/>
        <w:color w:val="000000"/>
        <w:position w:val="0"/>
        <w:sz w:val="24"/>
        <w:szCs w:val="24"/>
        <w:u w:color="000000"/>
        <w:rtl w:val="0"/>
        <w:lang w:val="en-US"/>
      </w:rPr>
    </w:lvl>
    <w:lvl w:ilvl="7">
      <w:start w:val="1"/>
      <w:numFmt w:val="bullet"/>
      <w:suff w:val="tab"/>
      <w:lvlText w:val="-"/>
      <w:lvlJc w:val="left"/>
      <w:pPr>
        <w:tabs>
          <w:tab w:val="num" w:pos="1942"/>
          <w:tab w:val="clear" w:pos="0"/>
        </w:tabs>
        <w:ind w:left="1942" w:hanging="262"/>
      </w:pPr>
      <w:rPr>
        <w:rFonts w:ascii="Helvetica" w:cs="Helvetica" w:hAnsi="Helvetica" w:eastAsia="Helvetica"/>
        <w:color w:val="000000"/>
        <w:position w:val="0"/>
        <w:sz w:val="24"/>
        <w:szCs w:val="24"/>
        <w:u w:color="000000"/>
        <w:rtl w:val="0"/>
        <w:lang w:val="en-US"/>
      </w:rPr>
    </w:lvl>
    <w:lvl w:ilvl="8">
      <w:start w:val="1"/>
      <w:numFmt w:val="bullet"/>
      <w:suff w:val="tab"/>
      <w:lvlText w:val="-"/>
      <w:lvlJc w:val="left"/>
      <w:pPr>
        <w:tabs>
          <w:tab w:val="num" w:pos="2182"/>
          <w:tab w:val="clear" w:pos="0"/>
        </w:tabs>
        <w:ind w:left="2182" w:hanging="262"/>
      </w:pPr>
      <w:rPr>
        <w:rFonts w:ascii="Helvetica" w:cs="Helvetica" w:hAnsi="Helvetica" w:eastAsia="Helvetica"/>
        <w:color w:val="000000"/>
        <w:position w:val="0"/>
        <w:sz w:val="24"/>
        <w:szCs w:val="24"/>
        <w:u w:color="000000"/>
        <w:rtl w:val="0"/>
        <w:lang w:val="en-US"/>
      </w:rPr>
    </w:lvl>
  </w:abstractNum>
  <w:abstractNum w:abstractNumId="49">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50">
    <w:multiLevelType w:val="multilevel"/>
    <w:styleLink w:val="List 15"/>
    <w:lvl w:ilvl="0">
      <w:start w:val="0"/>
      <w:numFmt w:val="bullet"/>
      <w:suff w:val="tab"/>
      <w:lvlText w:val="-"/>
      <w:lvlJc w:val="left"/>
      <w:pPr>
        <w:tabs>
          <w:tab w:val="num" w:pos="217"/>
          <w:tab w:val="clear" w:pos="0"/>
        </w:tabs>
        <w:ind w:left="217" w:hanging="217"/>
      </w:pPr>
      <w:rPr>
        <w:rFonts w:ascii="Helvetica" w:cs="Helvetica" w:hAnsi="Helvetica" w:eastAsia="Helvetica"/>
        <w:color w:val="000000"/>
        <w:position w:val="0"/>
        <w:sz w:val="22"/>
        <w:szCs w:val="22"/>
        <w:u w:color="000000"/>
        <w:rtl w:val="0"/>
        <w:lang w:val="en-US"/>
      </w:rPr>
    </w:lvl>
    <w:lvl w:ilvl="1">
      <w:start w:val="1"/>
      <w:numFmt w:val="bullet"/>
      <w:suff w:val="tab"/>
      <w:lvlText w:val="-"/>
      <w:lvlJc w:val="left"/>
      <w:pPr>
        <w:tabs>
          <w:tab w:val="num" w:pos="502"/>
          <w:tab w:val="clear" w:pos="0"/>
        </w:tabs>
        <w:ind w:left="502" w:hanging="262"/>
      </w:pPr>
      <w:rPr>
        <w:rFonts w:ascii="Helvetica" w:cs="Helvetica" w:hAnsi="Helvetica" w:eastAsia="Helvetica"/>
        <w:color w:val="000000"/>
        <w:position w:val="0"/>
        <w:sz w:val="24"/>
        <w:szCs w:val="24"/>
        <w:u w:color="000000"/>
        <w:rtl w:val="0"/>
        <w:lang w:val="en-US"/>
      </w:rPr>
    </w:lvl>
    <w:lvl w:ilvl="2">
      <w:start w:val="1"/>
      <w:numFmt w:val="bullet"/>
      <w:suff w:val="tab"/>
      <w:lvlText w:val="-"/>
      <w:lvlJc w:val="left"/>
      <w:pPr>
        <w:tabs>
          <w:tab w:val="num" w:pos="742"/>
          <w:tab w:val="clear" w:pos="0"/>
        </w:tabs>
        <w:ind w:left="742" w:hanging="262"/>
      </w:pPr>
      <w:rPr>
        <w:rFonts w:ascii="Helvetica" w:cs="Helvetica" w:hAnsi="Helvetica" w:eastAsia="Helvetica"/>
        <w:color w:val="000000"/>
        <w:position w:val="0"/>
        <w:sz w:val="24"/>
        <w:szCs w:val="24"/>
        <w:u w:color="000000"/>
        <w:rtl w:val="0"/>
        <w:lang w:val="en-US"/>
      </w:rPr>
    </w:lvl>
    <w:lvl w:ilvl="3">
      <w:start w:val="1"/>
      <w:numFmt w:val="bullet"/>
      <w:suff w:val="tab"/>
      <w:lvlText w:val="-"/>
      <w:lvlJc w:val="left"/>
      <w:pPr>
        <w:tabs>
          <w:tab w:val="num" w:pos="982"/>
          <w:tab w:val="clear" w:pos="0"/>
        </w:tabs>
        <w:ind w:left="982" w:hanging="262"/>
      </w:pPr>
      <w:rPr>
        <w:rFonts w:ascii="Helvetica" w:cs="Helvetica" w:hAnsi="Helvetica" w:eastAsia="Helvetica"/>
        <w:color w:val="000000"/>
        <w:position w:val="0"/>
        <w:sz w:val="24"/>
        <w:szCs w:val="24"/>
        <w:u w:color="000000"/>
        <w:rtl w:val="0"/>
        <w:lang w:val="en-US"/>
      </w:rPr>
    </w:lvl>
    <w:lvl w:ilvl="4">
      <w:start w:val="1"/>
      <w:numFmt w:val="bullet"/>
      <w:suff w:val="tab"/>
      <w:lvlText w:val="-"/>
      <w:lvlJc w:val="left"/>
      <w:pPr>
        <w:tabs>
          <w:tab w:val="num" w:pos="1222"/>
          <w:tab w:val="clear" w:pos="0"/>
        </w:tabs>
        <w:ind w:left="1222" w:hanging="262"/>
      </w:pPr>
      <w:rPr>
        <w:rFonts w:ascii="Helvetica" w:cs="Helvetica" w:hAnsi="Helvetica" w:eastAsia="Helvetica"/>
        <w:color w:val="000000"/>
        <w:position w:val="0"/>
        <w:sz w:val="24"/>
        <w:szCs w:val="24"/>
        <w:u w:color="000000"/>
        <w:rtl w:val="0"/>
        <w:lang w:val="en-US"/>
      </w:rPr>
    </w:lvl>
    <w:lvl w:ilvl="5">
      <w:start w:val="1"/>
      <w:numFmt w:val="bullet"/>
      <w:suff w:val="tab"/>
      <w:lvlText w:val="-"/>
      <w:lvlJc w:val="left"/>
      <w:pPr>
        <w:tabs>
          <w:tab w:val="num" w:pos="1462"/>
          <w:tab w:val="clear" w:pos="0"/>
        </w:tabs>
        <w:ind w:left="1462" w:hanging="262"/>
      </w:pPr>
      <w:rPr>
        <w:rFonts w:ascii="Helvetica" w:cs="Helvetica" w:hAnsi="Helvetica" w:eastAsia="Helvetica"/>
        <w:color w:val="000000"/>
        <w:position w:val="0"/>
        <w:sz w:val="24"/>
        <w:szCs w:val="24"/>
        <w:u w:color="000000"/>
        <w:rtl w:val="0"/>
        <w:lang w:val="en-US"/>
      </w:rPr>
    </w:lvl>
    <w:lvl w:ilvl="6">
      <w:start w:val="1"/>
      <w:numFmt w:val="bullet"/>
      <w:suff w:val="tab"/>
      <w:lvlText w:val="-"/>
      <w:lvlJc w:val="left"/>
      <w:pPr>
        <w:tabs>
          <w:tab w:val="num" w:pos="1702"/>
          <w:tab w:val="clear" w:pos="0"/>
        </w:tabs>
        <w:ind w:left="1702" w:hanging="262"/>
      </w:pPr>
      <w:rPr>
        <w:rFonts w:ascii="Helvetica" w:cs="Helvetica" w:hAnsi="Helvetica" w:eastAsia="Helvetica"/>
        <w:color w:val="000000"/>
        <w:position w:val="0"/>
        <w:sz w:val="24"/>
        <w:szCs w:val="24"/>
        <w:u w:color="000000"/>
        <w:rtl w:val="0"/>
        <w:lang w:val="en-US"/>
      </w:rPr>
    </w:lvl>
    <w:lvl w:ilvl="7">
      <w:start w:val="1"/>
      <w:numFmt w:val="bullet"/>
      <w:suff w:val="tab"/>
      <w:lvlText w:val="-"/>
      <w:lvlJc w:val="left"/>
      <w:pPr>
        <w:tabs>
          <w:tab w:val="num" w:pos="1942"/>
          <w:tab w:val="clear" w:pos="0"/>
        </w:tabs>
        <w:ind w:left="1942" w:hanging="262"/>
      </w:pPr>
      <w:rPr>
        <w:rFonts w:ascii="Helvetica" w:cs="Helvetica" w:hAnsi="Helvetica" w:eastAsia="Helvetica"/>
        <w:color w:val="000000"/>
        <w:position w:val="0"/>
        <w:sz w:val="24"/>
        <w:szCs w:val="24"/>
        <w:u w:color="000000"/>
        <w:rtl w:val="0"/>
        <w:lang w:val="en-US"/>
      </w:rPr>
    </w:lvl>
    <w:lvl w:ilvl="8">
      <w:start w:val="1"/>
      <w:numFmt w:val="bullet"/>
      <w:suff w:val="tab"/>
      <w:lvlText w:val="-"/>
      <w:lvlJc w:val="left"/>
      <w:pPr>
        <w:tabs>
          <w:tab w:val="num" w:pos="2182"/>
          <w:tab w:val="clear" w:pos="0"/>
        </w:tabs>
        <w:ind w:left="2182" w:hanging="262"/>
      </w:pPr>
      <w:rPr>
        <w:rFonts w:ascii="Helvetica" w:cs="Helvetica" w:hAnsi="Helvetica" w:eastAsia="Helvetica"/>
        <w:color w:val="000000"/>
        <w:position w:val="0"/>
        <w:sz w:val="24"/>
        <w:szCs w:val="24"/>
        <w:u w:color="000000"/>
        <w:rtl w:val="0"/>
        <w:lang w:val="en-US"/>
      </w:rPr>
    </w:lvl>
  </w:abstractNum>
  <w:abstractNum w:abstractNumId="51">
    <w:multiLevelType w:val="multilevel"/>
    <w:styleLink w:val="List 15"/>
    <w:lvl w:ilvl="0">
      <w:start w:val="0"/>
      <w:numFmt w:val="bullet"/>
      <w:suff w:val="tab"/>
      <w:lvlText w:val="-"/>
      <w:lvlJc w:val="left"/>
      <w:pPr>
        <w:tabs>
          <w:tab w:val="num" w:pos="217"/>
          <w:tab w:val="clear" w:pos="0"/>
        </w:tabs>
        <w:ind w:left="217" w:hanging="217"/>
      </w:pPr>
      <w:rPr>
        <w:rFonts w:ascii="Helvetica" w:cs="Helvetica" w:hAnsi="Helvetica" w:eastAsia="Helvetica"/>
        <w:color w:val="000000"/>
        <w:position w:val="0"/>
        <w:sz w:val="22"/>
        <w:szCs w:val="22"/>
        <w:u w:color="000000"/>
        <w:rtl w:val="0"/>
        <w:lang w:val="en-US"/>
      </w:rPr>
    </w:lvl>
    <w:lvl w:ilvl="1">
      <w:start w:val="1"/>
      <w:numFmt w:val="bullet"/>
      <w:suff w:val="tab"/>
      <w:lvlText w:val="-"/>
      <w:lvlJc w:val="left"/>
      <w:pPr>
        <w:tabs>
          <w:tab w:val="num" w:pos="502"/>
          <w:tab w:val="clear" w:pos="0"/>
        </w:tabs>
        <w:ind w:left="502" w:hanging="262"/>
      </w:pPr>
      <w:rPr>
        <w:rFonts w:ascii="Helvetica" w:cs="Helvetica" w:hAnsi="Helvetica" w:eastAsia="Helvetica"/>
        <w:color w:val="000000"/>
        <w:position w:val="0"/>
        <w:sz w:val="24"/>
        <w:szCs w:val="24"/>
        <w:u w:color="000000"/>
        <w:rtl w:val="0"/>
        <w:lang w:val="en-US"/>
      </w:rPr>
    </w:lvl>
    <w:lvl w:ilvl="2">
      <w:start w:val="1"/>
      <w:numFmt w:val="bullet"/>
      <w:suff w:val="tab"/>
      <w:lvlText w:val="-"/>
      <w:lvlJc w:val="left"/>
      <w:pPr>
        <w:tabs>
          <w:tab w:val="num" w:pos="742"/>
          <w:tab w:val="clear" w:pos="0"/>
        </w:tabs>
        <w:ind w:left="742" w:hanging="262"/>
      </w:pPr>
      <w:rPr>
        <w:rFonts w:ascii="Helvetica" w:cs="Helvetica" w:hAnsi="Helvetica" w:eastAsia="Helvetica"/>
        <w:color w:val="000000"/>
        <w:position w:val="0"/>
        <w:sz w:val="24"/>
        <w:szCs w:val="24"/>
        <w:u w:color="000000"/>
        <w:rtl w:val="0"/>
        <w:lang w:val="en-US"/>
      </w:rPr>
    </w:lvl>
    <w:lvl w:ilvl="3">
      <w:start w:val="1"/>
      <w:numFmt w:val="bullet"/>
      <w:suff w:val="tab"/>
      <w:lvlText w:val="-"/>
      <w:lvlJc w:val="left"/>
      <w:pPr>
        <w:tabs>
          <w:tab w:val="num" w:pos="982"/>
          <w:tab w:val="clear" w:pos="0"/>
        </w:tabs>
        <w:ind w:left="982" w:hanging="262"/>
      </w:pPr>
      <w:rPr>
        <w:rFonts w:ascii="Helvetica" w:cs="Helvetica" w:hAnsi="Helvetica" w:eastAsia="Helvetica"/>
        <w:color w:val="000000"/>
        <w:position w:val="0"/>
        <w:sz w:val="24"/>
        <w:szCs w:val="24"/>
        <w:u w:color="000000"/>
        <w:rtl w:val="0"/>
        <w:lang w:val="en-US"/>
      </w:rPr>
    </w:lvl>
    <w:lvl w:ilvl="4">
      <w:start w:val="1"/>
      <w:numFmt w:val="bullet"/>
      <w:suff w:val="tab"/>
      <w:lvlText w:val="-"/>
      <w:lvlJc w:val="left"/>
      <w:pPr>
        <w:tabs>
          <w:tab w:val="num" w:pos="1222"/>
          <w:tab w:val="clear" w:pos="0"/>
        </w:tabs>
        <w:ind w:left="1222" w:hanging="262"/>
      </w:pPr>
      <w:rPr>
        <w:rFonts w:ascii="Helvetica" w:cs="Helvetica" w:hAnsi="Helvetica" w:eastAsia="Helvetica"/>
        <w:color w:val="000000"/>
        <w:position w:val="0"/>
        <w:sz w:val="24"/>
        <w:szCs w:val="24"/>
        <w:u w:color="000000"/>
        <w:rtl w:val="0"/>
        <w:lang w:val="en-US"/>
      </w:rPr>
    </w:lvl>
    <w:lvl w:ilvl="5">
      <w:start w:val="1"/>
      <w:numFmt w:val="bullet"/>
      <w:suff w:val="tab"/>
      <w:lvlText w:val="-"/>
      <w:lvlJc w:val="left"/>
      <w:pPr>
        <w:tabs>
          <w:tab w:val="num" w:pos="1462"/>
          <w:tab w:val="clear" w:pos="0"/>
        </w:tabs>
        <w:ind w:left="1462" w:hanging="262"/>
      </w:pPr>
      <w:rPr>
        <w:rFonts w:ascii="Helvetica" w:cs="Helvetica" w:hAnsi="Helvetica" w:eastAsia="Helvetica"/>
        <w:color w:val="000000"/>
        <w:position w:val="0"/>
        <w:sz w:val="24"/>
        <w:szCs w:val="24"/>
        <w:u w:color="000000"/>
        <w:rtl w:val="0"/>
        <w:lang w:val="en-US"/>
      </w:rPr>
    </w:lvl>
    <w:lvl w:ilvl="6">
      <w:start w:val="1"/>
      <w:numFmt w:val="bullet"/>
      <w:suff w:val="tab"/>
      <w:lvlText w:val="-"/>
      <w:lvlJc w:val="left"/>
      <w:pPr>
        <w:tabs>
          <w:tab w:val="num" w:pos="1702"/>
          <w:tab w:val="clear" w:pos="0"/>
        </w:tabs>
        <w:ind w:left="1702" w:hanging="262"/>
      </w:pPr>
      <w:rPr>
        <w:rFonts w:ascii="Helvetica" w:cs="Helvetica" w:hAnsi="Helvetica" w:eastAsia="Helvetica"/>
        <w:color w:val="000000"/>
        <w:position w:val="0"/>
        <w:sz w:val="24"/>
        <w:szCs w:val="24"/>
        <w:u w:color="000000"/>
        <w:rtl w:val="0"/>
        <w:lang w:val="en-US"/>
      </w:rPr>
    </w:lvl>
    <w:lvl w:ilvl="7">
      <w:start w:val="1"/>
      <w:numFmt w:val="bullet"/>
      <w:suff w:val="tab"/>
      <w:lvlText w:val="-"/>
      <w:lvlJc w:val="left"/>
      <w:pPr>
        <w:tabs>
          <w:tab w:val="num" w:pos="1942"/>
          <w:tab w:val="clear" w:pos="0"/>
        </w:tabs>
        <w:ind w:left="1942" w:hanging="262"/>
      </w:pPr>
      <w:rPr>
        <w:rFonts w:ascii="Helvetica" w:cs="Helvetica" w:hAnsi="Helvetica" w:eastAsia="Helvetica"/>
        <w:color w:val="000000"/>
        <w:position w:val="0"/>
        <w:sz w:val="24"/>
        <w:szCs w:val="24"/>
        <w:u w:color="000000"/>
        <w:rtl w:val="0"/>
        <w:lang w:val="en-US"/>
      </w:rPr>
    </w:lvl>
    <w:lvl w:ilvl="8">
      <w:start w:val="1"/>
      <w:numFmt w:val="bullet"/>
      <w:suff w:val="tab"/>
      <w:lvlText w:val="-"/>
      <w:lvlJc w:val="left"/>
      <w:pPr>
        <w:tabs>
          <w:tab w:val="num" w:pos="2182"/>
          <w:tab w:val="clear" w:pos="0"/>
        </w:tabs>
        <w:ind w:left="2182" w:hanging="262"/>
      </w:pPr>
      <w:rPr>
        <w:rFonts w:ascii="Helvetica" w:cs="Helvetica" w:hAnsi="Helvetica" w:eastAsia="Helvetica"/>
        <w:color w:val="000000"/>
        <w:position w:val="0"/>
        <w:sz w:val="24"/>
        <w:szCs w:val="24"/>
        <w:u w:color="000000"/>
        <w:rtl w:val="0"/>
        <w:lang w:val="en-US"/>
      </w:rPr>
    </w:lvl>
  </w:abstractNum>
  <w:abstractNum w:abstractNumId="52">
    <w:multiLevelType w:val="multilevel"/>
    <w:lvl w:ilvl="0">
      <w:start w:val="1"/>
      <w:numFmt w:val="bullet"/>
      <w:suff w:val="tab"/>
      <w:lvlText w:val="-"/>
      <w:lvlJc w:val="left"/>
      <w:pPr>
        <w:tabs>
          <w:tab w:val="num" w:pos="262"/>
          <w:tab w:val="clear" w:pos="0"/>
        </w:tabs>
        <w:ind w:left="262" w:hanging="262"/>
      </w:pPr>
      <w:rPr>
        <w:rFonts w:ascii="Helvetica" w:cs="Helvetica" w:hAnsi="Helvetica" w:eastAsia="Helvetica"/>
        <w:color w:val="000000"/>
        <w:position w:val="0"/>
        <w:sz w:val="24"/>
        <w:szCs w:val="24"/>
        <w:u w:color="000000"/>
        <w:rtl w:val="0"/>
        <w:lang w:val="en-US"/>
      </w:rPr>
    </w:lvl>
    <w:lvl w:ilvl="1">
      <w:start w:val="1"/>
      <w:numFmt w:val="bullet"/>
      <w:suff w:val="tab"/>
      <w:lvlText w:val="-"/>
      <w:lvlJc w:val="left"/>
      <w:pPr>
        <w:tabs>
          <w:tab w:val="num" w:pos="502"/>
          <w:tab w:val="clear" w:pos="0"/>
        </w:tabs>
        <w:ind w:left="502" w:hanging="262"/>
      </w:pPr>
      <w:rPr>
        <w:rFonts w:ascii="Helvetica" w:cs="Helvetica" w:hAnsi="Helvetica" w:eastAsia="Helvetica"/>
        <w:color w:val="000000"/>
        <w:position w:val="0"/>
        <w:sz w:val="24"/>
        <w:szCs w:val="24"/>
        <w:u w:color="000000"/>
        <w:rtl w:val="0"/>
        <w:lang w:val="en-US"/>
      </w:rPr>
    </w:lvl>
    <w:lvl w:ilvl="2">
      <w:start w:val="1"/>
      <w:numFmt w:val="bullet"/>
      <w:suff w:val="tab"/>
      <w:lvlText w:val="-"/>
      <w:lvlJc w:val="left"/>
      <w:pPr>
        <w:tabs>
          <w:tab w:val="num" w:pos="742"/>
          <w:tab w:val="clear" w:pos="0"/>
        </w:tabs>
        <w:ind w:left="742" w:hanging="262"/>
      </w:pPr>
      <w:rPr>
        <w:rFonts w:ascii="Helvetica" w:cs="Helvetica" w:hAnsi="Helvetica" w:eastAsia="Helvetica"/>
        <w:color w:val="000000"/>
        <w:position w:val="0"/>
        <w:sz w:val="24"/>
        <w:szCs w:val="24"/>
        <w:u w:color="000000"/>
        <w:rtl w:val="0"/>
        <w:lang w:val="en-US"/>
      </w:rPr>
    </w:lvl>
    <w:lvl w:ilvl="3">
      <w:start w:val="1"/>
      <w:numFmt w:val="bullet"/>
      <w:suff w:val="tab"/>
      <w:lvlText w:val="-"/>
      <w:lvlJc w:val="left"/>
      <w:pPr>
        <w:tabs>
          <w:tab w:val="num" w:pos="982"/>
          <w:tab w:val="clear" w:pos="0"/>
        </w:tabs>
        <w:ind w:left="982" w:hanging="262"/>
      </w:pPr>
      <w:rPr>
        <w:rFonts w:ascii="Helvetica" w:cs="Helvetica" w:hAnsi="Helvetica" w:eastAsia="Helvetica"/>
        <w:color w:val="000000"/>
        <w:position w:val="0"/>
        <w:sz w:val="24"/>
        <w:szCs w:val="24"/>
        <w:u w:color="000000"/>
        <w:rtl w:val="0"/>
        <w:lang w:val="en-US"/>
      </w:rPr>
    </w:lvl>
    <w:lvl w:ilvl="4">
      <w:start w:val="1"/>
      <w:numFmt w:val="bullet"/>
      <w:suff w:val="tab"/>
      <w:lvlText w:val="-"/>
      <w:lvlJc w:val="left"/>
      <w:pPr>
        <w:tabs>
          <w:tab w:val="num" w:pos="1222"/>
          <w:tab w:val="clear" w:pos="0"/>
        </w:tabs>
        <w:ind w:left="1222" w:hanging="262"/>
      </w:pPr>
      <w:rPr>
        <w:rFonts w:ascii="Helvetica" w:cs="Helvetica" w:hAnsi="Helvetica" w:eastAsia="Helvetica"/>
        <w:color w:val="000000"/>
        <w:position w:val="0"/>
        <w:sz w:val="24"/>
        <w:szCs w:val="24"/>
        <w:u w:color="000000"/>
        <w:rtl w:val="0"/>
        <w:lang w:val="en-US"/>
      </w:rPr>
    </w:lvl>
    <w:lvl w:ilvl="5">
      <w:start w:val="1"/>
      <w:numFmt w:val="bullet"/>
      <w:suff w:val="tab"/>
      <w:lvlText w:val="-"/>
      <w:lvlJc w:val="left"/>
      <w:pPr>
        <w:tabs>
          <w:tab w:val="num" w:pos="1462"/>
          <w:tab w:val="clear" w:pos="0"/>
        </w:tabs>
        <w:ind w:left="1462" w:hanging="262"/>
      </w:pPr>
      <w:rPr>
        <w:rFonts w:ascii="Helvetica" w:cs="Helvetica" w:hAnsi="Helvetica" w:eastAsia="Helvetica"/>
        <w:color w:val="000000"/>
        <w:position w:val="0"/>
        <w:sz w:val="24"/>
        <w:szCs w:val="24"/>
        <w:u w:color="000000"/>
        <w:rtl w:val="0"/>
        <w:lang w:val="en-US"/>
      </w:rPr>
    </w:lvl>
    <w:lvl w:ilvl="6">
      <w:start w:val="1"/>
      <w:numFmt w:val="bullet"/>
      <w:suff w:val="tab"/>
      <w:lvlText w:val="-"/>
      <w:lvlJc w:val="left"/>
      <w:pPr>
        <w:tabs>
          <w:tab w:val="num" w:pos="1702"/>
          <w:tab w:val="clear" w:pos="0"/>
        </w:tabs>
        <w:ind w:left="1702" w:hanging="262"/>
      </w:pPr>
      <w:rPr>
        <w:rFonts w:ascii="Helvetica" w:cs="Helvetica" w:hAnsi="Helvetica" w:eastAsia="Helvetica"/>
        <w:color w:val="000000"/>
        <w:position w:val="0"/>
        <w:sz w:val="24"/>
        <w:szCs w:val="24"/>
        <w:u w:color="000000"/>
        <w:rtl w:val="0"/>
        <w:lang w:val="en-US"/>
      </w:rPr>
    </w:lvl>
    <w:lvl w:ilvl="7">
      <w:start w:val="1"/>
      <w:numFmt w:val="bullet"/>
      <w:suff w:val="tab"/>
      <w:lvlText w:val="-"/>
      <w:lvlJc w:val="left"/>
      <w:pPr>
        <w:tabs>
          <w:tab w:val="num" w:pos="1942"/>
          <w:tab w:val="clear" w:pos="0"/>
        </w:tabs>
        <w:ind w:left="1942" w:hanging="262"/>
      </w:pPr>
      <w:rPr>
        <w:rFonts w:ascii="Helvetica" w:cs="Helvetica" w:hAnsi="Helvetica" w:eastAsia="Helvetica"/>
        <w:color w:val="000000"/>
        <w:position w:val="0"/>
        <w:sz w:val="24"/>
        <w:szCs w:val="24"/>
        <w:u w:color="000000"/>
        <w:rtl w:val="0"/>
        <w:lang w:val="en-US"/>
      </w:rPr>
    </w:lvl>
    <w:lvl w:ilvl="8">
      <w:start w:val="1"/>
      <w:numFmt w:val="bullet"/>
      <w:suff w:val="tab"/>
      <w:lvlText w:val="-"/>
      <w:lvlJc w:val="left"/>
      <w:pPr>
        <w:tabs>
          <w:tab w:val="num" w:pos="2182"/>
          <w:tab w:val="clear" w:pos="0"/>
        </w:tabs>
        <w:ind w:left="2182" w:hanging="262"/>
      </w:pPr>
      <w:rPr>
        <w:rFonts w:ascii="Helvetica" w:cs="Helvetica" w:hAnsi="Helvetica" w:eastAsia="Helvetica"/>
        <w:color w:val="000000"/>
        <w:position w:val="0"/>
        <w:sz w:val="24"/>
        <w:szCs w:val="24"/>
        <w:u w:color="000000"/>
        <w:rtl w:val="0"/>
        <w:lang w:val="en-US"/>
      </w:rPr>
    </w:lvl>
  </w:abstractNum>
  <w:abstractNum w:abstractNumId="53">
    <w:multiLevelType w:val="multilevel"/>
    <w:styleLink w:val="List 16"/>
    <w:lvl w:ilvl="0">
      <w:start w:val="0"/>
      <w:numFmt w:val="bullet"/>
      <w:suff w:val="tab"/>
      <w:lvlText w:val="-"/>
      <w:lvlJc w:val="left"/>
      <w:pPr>
        <w:tabs>
          <w:tab w:val="num" w:pos="262"/>
          <w:tab w:val="clear" w:pos="0"/>
        </w:tabs>
        <w:ind w:left="262" w:hanging="262"/>
      </w:pPr>
      <w:rPr>
        <w:rFonts w:ascii="Helvetica" w:cs="Helvetica" w:hAnsi="Helvetica" w:eastAsia="Helvetica"/>
        <w:color w:val="000000"/>
        <w:position w:val="0"/>
        <w:sz w:val="22"/>
        <w:szCs w:val="22"/>
        <w:u w:color="000000"/>
        <w:rtl w:val="0"/>
        <w:lang w:val="en-US"/>
      </w:rPr>
    </w:lvl>
    <w:lvl w:ilvl="1">
      <w:start w:val="1"/>
      <w:numFmt w:val="bullet"/>
      <w:suff w:val="tab"/>
      <w:lvlText w:val="-"/>
      <w:lvlJc w:val="left"/>
      <w:pPr>
        <w:tabs>
          <w:tab w:val="num" w:pos="502"/>
          <w:tab w:val="clear" w:pos="0"/>
        </w:tabs>
        <w:ind w:left="502" w:hanging="262"/>
      </w:pPr>
      <w:rPr>
        <w:rFonts w:ascii="Helvetica" w:cs="Helvetica" w:hAnsi="Helvetica" w:eastAsia="Helvetica"/>
        <w:color w:val="000000"/>
        <w:position w:val="0"/>
        <w:sz w:val="24"/>
        <w:szCs w:val="24"/>
        <w:u w:color="000000"/>
        <w:rtl w:val="0"/>
        <w:lang w:val="en-US"/>
      </w:rPr>
    </w:lvl>
    <w:lvl w:ilvl="2">
      <w:start w:val="1"/>
      <w:numFmt w:val="bullet"/>
      <w:suff w:val="tab"/>
      <w:lvlText w:val="-"/>
      <w:lvlJc w:val="left"/>
      <w:pPr>
        <w:tabs>
          <w:tab w:val="num" w:pos="742"/>
          <w:tab w:val="clear" w:pos="0"/>
        </w:tabs>
        <w:ind w:left="742" w:hanging="262"/>
      </w:pPr>
      <w:rPr>
        <w:rFonts w:ascii="Helvetica" w:cs="Helvetica" w:hAnsi="Helvetica" w:eastAsia="Helvetica"/>
        <w:color w:val="000000"/>
        <w:position w:val="0"/>
        <w:sz w:val="24"/>
        <w:szCs w:val="24"/>
        <w:u w:color="000000"/>
        <w:rtl w:val="0"/>
        <w:lang w:val="en-US"/>
      </w:rPr>
    </w:lvl>
    <w:lvl w:ilvl="3">
      <w:start w:val="1"/>
      <w:numFmt w:val="bullet"/>
      <w:suff w:val="tab"/>
      <w:lvlText w:val="-"/>
      <w:lvlJc w:val="left"/>
      <w:pPr>
        <w:tabs>
          <w:tab w:val="num" w:pos="982"/>
          <w:tab w:val="clear" w:pos="0"/>
        </w:tabs>
        <w:ind w:left="982" w:hanging="262"/>
      </w:pPr>
      <w:rPr>
        <w:rFonts w:ascii="Helvetica" w:cs="Helvetica" w:hAnsi="Helvetica" w:eastAsia="Helvetica"/>
        <w:color w:val="000000"/>
        <w:position w:val="0"/>
        <w:sz w:val="24"/>
        <w:szCs w:val="24"/>
        <w:u w:color="000000"/>
        <w:rtl w:val="0"/>
        <w:lang w:val="en-US"/>
      </w:rPr>
    </w:lvl>
    <w:lvl w:ilvl="4">
      <w:start w:val="1"/>
      <w:numFmt w:val="bullet"/>
      <w:suff w:val="tab"/>
      <w:lvlText w:val="-"/>
      <w:lvlJc w:val="left"/>
      <w:pPr>
        <w:tabs>
          <w:tab w:val="num" w:pos="1222"/>
          <w:tab w:val="clear" w:pos="0"/>
        </w:tabs>
        <w:ind w:left="1222" w:hanging="262"/>
      </w:pPr>
      <w:rPr>
        <w:rFonts w:ascii="Helvetica" w:cs="Helvetica" w:hAnsi="Helvetica" w:eastAsia="Helvetica"/>
        <w:color w:val="000000"/>
        <w:position w:val="0"/>
        <w:sz w:val="24"/>
        <w:szCs w:val="24"/>
        <w:u w:color="000000"/>
        <w:rtl w:val="0"/>
        <w:lang w:val="en-US"/>
      </w:rPr>
    </w:lvl>
    <w:lvl w:ilvl="5">
      <w:start w:val="1"/>
      <w:numFmt w:val="bullet"/>
      <w:suff w:val="tab"/>
      <w:lvlText w:val="-"/>
      <w:lvlJc w:val="left"/>
      <w:pPr>
        <w:tabs>
          <w:tab w:val="num" w:pos="1462"/>
          <w:tab w:val="clear" w:pos="0"/>
        </w:tabs>
        <w:ind w:left="1462" w:hanging="262"/>
      </w:pPr>
      <w:rPr>
        <w:rFonts w:ascii="Helvetica" w:cs="Helvetica" w:hAnsi="Helvetica" w:eastAsia="Helvetica"/>
        <w:color w:val="000000"/>
        <w:position w:val="0"/>
        <w:sz w:val="24"/>
        <w:szCs w:val="24"/>
        <w:u w:color="000000"/>
        <w:rtl w:val="0"/>
        <w:lang w:val="en-US"/>
      </w:rPr>
    </w:lvl>
    <w:lvl w:ilvl="6">
      <w:start w:val="1"/>
      <w:numFmt w:val="bullet"/>
      <w:suff w:val="tab"/>
      <w:lvlText w:val="-"/>
      <w:lvlJc w:val="left"/>
      <w:pPr>
        <w:tabs>
          <w:tab w:val="num" w:pos="1702"/>
          <w:tab w:val="clear" w:pos="0"/>
        </w:tabs>
        <w:ind w:left="1702" w:hanging="262"/>
      </w:pPr>
      <w:rPr>
        <w:rFonts w:ascii="Helvetica" w:cs="Helvetica" w:hAnsi="Helvetica" w:eastAsia="Helvetica"/>
        <w:color w:val="000000"/>
        <w:position w:val="0"/>
        <w:sz w:val="24"/>
        <w:szCs w:val="24"/>
        <w:u w:color="000000"/>
        <w:rtl w:val="0"/>
        <w:lang w:val="en-US"/>
      </w:rPr>
    </w:lvl>
    <w:lvl w:ilvl="7">
      <w:start w:val="1"/>
      <w:numFmt w:val="bullet"/>
      <w:suff w:val="tab"/>
      <w:lvlText w:val="-"/>
      <w:lvlJc w:val="left"/>
      <w:pPr>
        <w:tabs>
          <w:tab w:val="num" w:pos="1942"/>
          <w:tab w:val="clear" w:pos="0"/>
        </w:tabs>
        <w:ind w:left="1942" w:hanging="262"/>
      </w:pPr>
      <w:rPr>
        <w:rFonts w:ascii="Helvetica" w:cs="Helvetica" w:hAnsi="Helvetica" w:eastAsia="Helvetica"/>
        <w:color w:val="000000"/>
        <w:position w:val="0"/>
        <w:sz w:val="24"/>
        <w:szCs w:val="24"/>
        <w:u w:color="000000"/>
        <w:rtl w:val="0"/>
        <w:lang w:val="en-US"/>
      </w:rPr>
    </w:lvl>
    <w:lvl w:ilvl="8">
      <w:start w:val="1"/>
      <w:numFmt w:val="bullet"/>
      <w:suff w:val="tab"/>
      <w:lvlText w:val="-"/>
      <w:lvlJc w:val="left"/>
      <w:pPr>
        <w:tabs>
          <w:tab w:val="num" w:pos="2182"/>
          <w:tab w:val="clear" w:pos="0"/>
        </w:tabs>
        <w:ind w:left="2182" w:hanging="262"/>
      </w:pPr>
      <w:rPr>
        <w:rFonts w:ascii="Helvetica" w:cs="Helvetica" w:hAnsi="Helvetica" w:eastAsia="Helvetica"/>
        <w:color w:val="000000"/>
        <w:position w:val="0"/>
        <w:sz w:val="24"/>
        <w:szCs w:val="24"/>
        <w:u w:color="000000"/>
        <w:rtl w:val="0"/>
        <w:lang w:val="en-US"/>
      </w:rPr>
    </w:lvl>
  </w:abstractNum>
  <w:abstractNum w:abstractNumId="54">
    <w:multiLevelType w:val="multilevel"/>
    <w:styleLink w:val="List 16"/>
    <w:lvl w:ilvl="0">
      <w:start w:val="0"/>
      <w:numFmt w:val="bullet"/>
      <w:suff w:val="tab"/>
      <w:lvlText w:val="-"/>
      <w:lvlJc w:val="left"/>
      <w:pPr/>
      <w:rPr>
        <w:rFonts w:ascii="Helvetica" w:cs="Helvetica" w:hAnsi="Helvetica" w:eastAsia="Helvetica"/>
        <w:color w:val="000000"/>
        <w:position w:val="0"/>
        <w:u w:color="000000"/>
      </w:rPr>
    </w:lvl>
    <w:lvl w:ilvl="1">
      <w:start w:val="1"/>
      <w:numFmt w:val="bullet"/>
      <w:suff w:val="tab"/>
      <w:lvlText w:val="-"/>
      <w:lvlJc w:val="left"/>
      <w:pPr/>
      <w:rPr>
        <w:rFonts w:ascii="Helvetica" w:cs="Helvetica" w:hAnsi="Helvetica" w:eastAsia="Helvetica"/>
        <w:color w:val="000000"/>
        <w:position w:val="0"/>
        <w:u w:color="000000"/>
      </w:rPr>
    </w:lvl>
    <w:lvl w:ilvl="2">
      <w:start w:val="1"/>
      <w:numFmt w:val="bullet"/>
      <w:suff w:val="tab"/>
      <w:lvlText w:val="-"/>
      <w:lvlJc w:val="left"/>
      <w:pPr/>
      <w:rPr>
        <w:rFonts w:ascii="Helvetica" w:cs="Helvetica" w:hAnsi="Helvetica" w:eastAsia="Helvetica"/>
        <w:color w:val="000000"/>
        <w:position w:val="0"/>
        <w:u w:color="000000"/>
      </w:rPr>
    </w:lvl>
    <w:lvl w:ilvl="3">
      <w:start w:val="1"/>
      <w:numFmt w:val="bullet"/>
      <w:suff w:val="tab"/>
      <w:lvlText w:val="-"/>
      <w:lvlJc w:val="left"/>
      <w:pPr/>
      <w:rPr>
        <w:rFonts w:ascii="Helvetica" w:cs="Helvetica" w:hAnsi="Helvetica" w:eastAsia="Helvetica"/>
        <w:color w:val="000000"/>
        <w:position w:val="0"/>
        <w:u w:color="000000"/>
      </w:rPr>
    </w:lvl>
    <w:lvl w:ilvl="4">
      <w:start w:val="1"/>
      <w:numFmt w:val="bullet"/>
      <w:suff w:val="tab"/>
      <w:lvlText w:val="-"/>
      <w:lvlJc w:val="left"/>
      <w:pPr/>
      <w:rPr>
        <w:rFonts w:ascii="Helvetica" w:cs="Helvetica" w:hAnsi="Helvetica" w:eastAsia="Helvetica"/>
        <w:color w:val="000000"/>
        <w:position w:val="0"/>
        <w:u w:color="000000"/>
      </w:rPr>
    </w:lvl>
    <w:lvl w:ilvl="5">
      <w:start w:val="1"/>
      <w:numFmt w:val="bullet"/>
      <w:suff w:val="tab"/>
      <w:lvlText w:val="-"/>
      <w:lvlJc w:val="left"/>
      <w:pPr/>
      <w:rPr>
        <w:rFonts w:ascii="Helvetica" w:cs="Helvetica" w:hAnsi="Helvetica" w:eastAsia="Helvetica"/>
        <w:color w:val="000000"/>
        <w:position w:val="0"/>
        <w:u w:color="000000"/>
      </w:rPr>
    </w:lvl>
    <w:lvl w:ilvl="6">
      <w:start w:val="1"/>
      <w:numFmt w:val="bullet"/>
      <w:suff w:val="tab"/>
      <w:lvlText w:val="-"/>
      <w:lvlJc w:val="left"/>
      <w:pPr/>
      <w:rPr>
        <w:rFonts w:ascii="Helvetica" w:cs="Helvetica" w:hAnsi="Helvetica" w:eastAsia="Helvetica"/>
        <w:color w:val="000000"/>
        <w:position w:val="0"/>
        <w:u w:color="000000"/>
      </w:rPr>
    </w:lvl>
    <w:lvl w:ilvl="7">
      <w:start w:val="1"/>
      <w:numFmt w:val="bullet"/>
      <w:suff w:val="tab"/>
      <w:lvlText w:val="-"/>
      <w:lvlJc w:val="left"/>
      <w:pPr/>
      <w:rPr>
        <w:rFonts w:ascii="Helvetica" w:cs="Helvetica" w:hAnsi="Helvetica" w:eastAsia="Helvetica"/>
        <w:color w:val="000000"/>
        <w:position w:val="0"/>
        <w:u w:color="000000"/>
      </w:rPr>
    </w:lvl>
    <w:lvl w:ilvl="8">
      <w:start w:val="1"/>
      <w:numFmt w:val="bullet"/>
      <w:suff w:val="tab"/>
      <w:lvlText w:val="-"/>
      <w:lvlJc w:val="left"/>
      <w:pPr/>
      <w:rPr>
        <w:rFonts w:ascii="Helvetica" w:cs="Helvetica" w:hAnsi="Helvetica" w:eastAsia="Helvetica"/>
        <w:color w:val="000000"/>
        <w:position w:val="0"/>
        <w:u w:color="000000"/>
      </w:rPr>
    </w:lvl>
  </w:abstractNum>
  <w:abstractNum w:abstractNumId="55">
    <w:multiLevelType w:val="multilevel"/>
    <w:styleLink w:val="List 16"/>
    <w:lvl w:ilvl="0">
      <w:start w:val="0"/>
      <w:numFmt w:val="bullet"/>
      <w:suff w:val="tab"/>
      <w:lvlText w:val="-"/>
      <w:lvlJc w:val="left"/>
      <w:pPr/>
      <w:rPr>
        <w:rFonts w:ascii="Helvetica" w:cs="Helvetica" w:hAnsi="Helvetica" w:eastAsia="Helvetica"/>
        <w:position w:val="0"/>
        <w:lang w:val="en-US"/>
      </w:rPr>
    </w:lvl>
    <w:lvl w:ilvl="1">
      <w:start w:val="1"/>
      <w:numFmt w:val="bullet"/>
      <w:suff w:val="tab"/>
      <w:lvlText w:val="-"/>
      <w:lvlJc w:val="left"/>
      <w:pPr/>
      <w:rPr>
        <w:rFonts w:ascii="Helvetica" w:cs="Helvetica" w:hAnsi="Helvetica" w:eastAsia="Helvetica"/>
        <w:position w:val="0"/>
        <w:lang w:val="en-US"/>
      </w:rPr>
    </w:lvl>
    <w:lvl w:ilvl="2">
      <w:start w:val="1"/>
      <w:numFmt w:val="bullet"/>
      <w:suff w:val="tab"/>
      <w:lvlText w:val="-"/>
      <w:lvlJc w:val="left"/>
      <w:pPr/>
      <w:rPr>
        <w:rFonts w:ascii="Helvetica" w:cs="Helvetica" w:hAnsi="Helvetica" w:eastAsia="Helvetica"/>
        <w:position w:val="0"/>
        <w:lang w:val="en-US"/>
      </w:rPr>
    </w:lvl>
    <w:lvl w:ilvl="3">
      <w:start w:val="1"/>
      <w:numFmt w:val="bullet"/>
      <w:suff w:val="tab"/>
      <w:lvlText w:val="-"/>
      <w:lvlJc w:val="left"/>
      <w:pPr/>
      <w:rPr>
        <w:rFonts w:ascii="Helvetica" w:cs="Helvetica" w:hAnsi="Helvetica" w:eastAsia="Helvetica"/>
        <w:position w:val="0"/>
        <w:lang w:val="en-US"/>
      </w:rPr>
    </w:lvl>
    <w:lvl w:ilvl="4">
      <w:start w:val="1"/>
      <w:numFmt w:val="bullet"/>
      <w:suff w:val="tab"/>
      <w:lvlText w:val="-"/>
      <w:lvlJc w:val="left"/>
      <w:pPr/>
      <w:rPr>
        <w:rFonts w:ascii="Helvetica" w:cs="Helvetica" w:hAnsi="Helvetica" w:eastAsia="Helvetica"/>
        <w:position w:val="0"/>
        <w:lang w:val="en-US"/>
      </w:rPr>
    </w:lvl>
    <w:lvl w:ilvl="5">
      <w:start w:val="1"/>
      <w:numFmt w:val="bullet"/>
      <w:suff w:val="tab"/>
      <w:lvlText w:val="-"/>
      <w:lvlJc w:val="left"/>
      <w:pPr/>
      <w:rPr>
        <w:rFonts w:ascii="Helvetica" w:cs="Helvetica" w:hAnsi="Helvetica" w:eastAsia="Helvetica"/>
        <w:position w:val="0"/>
        <w:lang w:val="en-US"/>
      </w:rPr>
    </w:lvl>
    <w:lvl w:ilvl="6">
      <w:start w:val="1"/>
      <w:numFmt w:val="bullet"/>
      <w:suff w:val="tab"/>
      <w:lvlText w:val="-"/>
      <w:lvlJc w:val="left"/>
      <w:pPr/>
      <w:rPr>
        <w:rFonts w:ascii="Helvetica" w:cs="Helvetica" w:hAnsi="Helvetica" w:eastAsia="Helvetica"/>
        <w:position w:val="0"/>
        <w:lang w:val="en-US"/>
      </w:rPr>
    </w:lvl>
    <w:lvl w:ilvl="7">
      <w:start w:val="1"/>
      <w:numFmt w:val="bullet"/>
      <w:suff w:val="tab"/>
      <w:lvlText w:val="-"/>
      <w:lvlJc w:val="left"/>
      <w:pPr/>
      <w:rPr>
        <w:rFonts w:ascii="Helvetica" w:cs="Helvetica" w:hAnsi="Helvetica" w:eastAsia="Helvetica"/>
        <w:position w:val="0"/>
        <w:lang w:val="en-US"/>
      </w:rPr>
    </w:lvl>
    <w:lvl w:ilvl="8">
      <w:start w:val="1"/>
      <w:numFmt w:val="bullet"/>
      <w:suff w:val="tab"/>
      <w:lvlText w:val="-"/>
      <w:lvlJc w:val="left"/>
      <w:pPr/>
      <w:rPr>
        <w:rFonts w:ascii="Helvetica" w:cs="Helvetica" w:hAnsi="Helvetica" w:eastAsia="Helvetica"/>
        <w:position w:val="0"/>
        <w:lang w:val="en-US"/>
      </w:rPr>
    </w:lvl>
  </w:abstractNum>
  <w:abstractNum w:abstractNumId="56">
    <w:multiLevelType w:val="multilevel"/>
    <w:lvl w:ilvl="0">
      <w:start w:val="1"/>
      <w:numFmt w:val="bullet"/>
      <w:suff w:val="tab"/>
      <w:lvlText w:val="-"/>
      <w:lvlJc w:val="left"/>
      <w:pPr>
        <w:tabs>
          <w:tab w:val="num" w:pos="217"/>
          <w:tab w:val="clear" w:pos="0"/>
        </w:tabs>
        <w:ind w:left="217" w:hanging="217"/>
      </w:pPr>
      <w:rPr>
        <w:rFonts w:ascii="Helvetica" w:cs="Helvetica" w:hAnsi="Helvetica" w:eastAsia="Helvetica"/>
        <w:color w:val="000000"/>
        <w:position w:val="0"/>
        <w:sz w:val="24"/>
        <w:szCs w:val="24"/>
        <w:u w:color="000000"/>
        <w:rtl w:val="0"/>
        <w:lang w:val="en-US"/>
      </w:rPr>
    </w:lvl>
    <w:lvl w:ilvl="1">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2">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3">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4">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5">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6">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7">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8">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abstractNum>
  <w:abstractNum w:abstractNumId="57">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58">
    <w:multiLevelType w:val="multilevel"/>
    <w:styleLink w:val="List 17"/>
    <w:lvl w:ilvl="0">
      <w:start w:val="0"/>
      <w:numFmt w:val="bullet"/>
      <w:suff w:val="tab"/>
      <w:lvlText w:val="-"/>
      <w:lvlJc w:val="left"/>
      <w:pPr>
        <w:tabs>
          <w:tab w:val="num" w:pos="217"/>
          <w:tab w:val="clear" w:pos="0"/>
        </w:tabs>
        <w:ind w:left="217" w:hanging="217"/>
      </w:pPr>
      <w:rPr>
        <w:rFonts w:ascii="Helvetica" w:cs="Helvetica" w:hAnsi="Helvetica" w:eastAsia="Helvetica"/>
        <w:color w:val="000000"/>
        <w:position w:val="0"/>
        <w:sz w:val="22"/>
        <w:szCs w:val="22"/>
        <w:u w:color="000000"/>
        <w:rtl w:val="0"/>
        <w:lang w:val="en-US"/>
      </w:rPr>
    </w:lvl>
    <w:lvl w:ilvl="1">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2">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3">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4">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5">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6">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7">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8">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abstractNum>
  <w:abstractNum w:abstractNumId="59">
    <w:multiLevelType w:val="multilevel"/>
    <w:lvl w:ilvl="0">
      <w:start w:val="1"/>
      <w:numFmt w:val="bullet"/>
      <w:suff w:val="tab"/>
      <w:lvlText w:val="-"/>
      <w:lvlJc w:val="left"/>
      <w:pPr>
        <w:tabs>
          <w:tab w:val="num" w:pos="262"/>
          <w:tab w:val="clear" w:pos="0"/>
        </w:tabs>
        <w:ind w:left="262" w:hanging="262"/>
      </w:pPr>
      <w:rPr>
        <w:rFonts w:ascii="Helvetica" w:cs="Helvetica" w:hAnsi="Helvetica" w:eastAsia="Helvetica"/>
        <w:color w:val="000000"/>
        <w:position w:val="0"/>
        <w:sz w:val="24"/>
        <w:szCs w:val="24"/>
        <w:u w:color="000000"/>
        <w:rtl w:val="0"/>
        <w:lang w:val="en-US"/>
      </w:rPr>
    </w:lvl>
    <w:lvl w:ilvl="1">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2">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3">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4">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5">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6">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7">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8">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abstractNum>
  <w:abstractNum w:abstractNumId="60">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61">
    <w:multiLevelType w:val="multilevel"/>
    <w:styleLink w:val="List 18"/>
    <w:lvl w:ilvl="0">
      <w:start w:val="0"/>
      <w:numFmt w:val="bullet"/>
      <w:suff w:val="tab"/>
      <w:lvlText w:val="-"/>
      <w:lvlJc w:val="left"/>
      <w:pPr>
        <w:tabs>
          <w:tab w:val="num" w:pos="262"/>
          <w:tab w:val="clear" w:pos="0"/>
        </w:tabs>
        <w:ind w:left="262" w:hanging="262"/>
      </w:pPr>
      <w:rPr>
        <w:rFonts w:ascii="Helvetica" w:cs="Helvetica" w:hAnsi="Helvetica" w:eastAsia="Helvetica"/>
        <w:color w:val="000000"/>
        <w:position w:val="0"/>
        <w:sz w:val="22"/>
        <w:szCs w:val="22"/>
        <w:u w:color="000000"/>
        <w:rtl w:val="0"/>
        <w:lang w:val="en-US"/>
      </w:rPr>
    </w:lvl>
    <w:lvl w:ilvl="1">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2">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3">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4">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5">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6">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7">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8">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abstractNum>
  <w:abstractNum w:abstractNumId="62">
    <w:multiLevelType w:val="multilevel"/>
    <w:lvl w:ilvl="0">
      <w:start w:val="1"/>
      <w:numFmt w:val="bullet"/>
      <w:suff w:val="tab"/>
      <w:lvlText w:val="-"/>
      <w:lvlJc w:val="left"/>
      <w:pPr>
        <w:tabs>
          <w:tab w:val="num" w:pos="217"/>
          <w:tab w:val="clear" w:pos="0"/>
        </w:tabs>
        <w:ind w:left="217" w:hanging="217"/>
      </w:pPr>
      <w:rPr>
        <w:rFonts w:ascii="Helvetica" w:cs="Helvetica" w:hAnsi="Helvetica" w:eastAsia="Helvetica"/>
        <w:color w:val="000000"/>
        <w:position w:val="0"/>
        <w:sz w:val="24"/>
        <w:szCs w:val="24"/>
        <w:u w:color="000000"/>
        <w:rtl w:val="0"/>
        <w:lang w:val="en-US"/>
      </w:rPr>
    </w:lvl>
    <w:lvl w:ilvl="1">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2">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3">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4">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5">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6">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7">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8">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abstractNum>
  <w:abstractNum w:abstractNumId="63">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64">
    <w:multiLevelType w:val="multilevel"/>
    <w:styleLink w:val="List 19"/>
    <w:lvl w:ilvl="0">
      <w:start w:val="0"/>
      <w:numFmt w:val="bullet"/>
      <w:suff w:val="tab"/>
      <w:lvlText w:val="-"/>
      <w:lvlJc w:val="left"/>
      <w:pPr>
        <w:tabs>
          <w:tab w:val="num" w:pos="217"/>
          <w:tab w:val="clear" w:pos="0"/>
        </w:tabs>
        <w:ind w:left="217" w:hanging="217"/>
      </w:pPr>
      <w:rPr>
        <w:rFonts w:ascii="Helvetica" w:cs="Helvetica" w:hAnsi="Helvetica" w:eastAsia="Helvetica"/>
        <w:color w:val="000000"/>
        <w:position w:val="0"/>
        <w:sz w:val="22"/>
        <w:szCs w:val="22"/>
        <w:u w:color="000000"/>
        <w:rtl w:val="0"/>
        <w:lang w:val="en-US"/>
      </w:rPr>
    </w:lvl>
    <w:lvl w:ilvl="1">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2">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3">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4">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5">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6">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7">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8">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abstractNum>
  <w:abstractNum w:abstractNumId="65">
    <w:multiLevelType w:val="multilevel"/>
    <w:lvl w:ilvl="0">
      <w:start w:val="1"/>
      <w:numFmt w:val="bullet"/>
      <w:suff w:val="tab"/>
      <w:lvlText w:val="-"/>
      <w:lvlJc w:val="left"/>
      <w:pPr>
        <w:tabs>
          <w:tab w:val="num" w:pos="217"/>
          <w:tab w:val="clear" w:pos="0"/>
        </w:tabs>
        <w:ind w:left="217" w:hanging="217"/>
      </w:pPr>
      <w:rPr>
        <w:rFonts w:ascii="Helvetica" w:cs="Helvetica" w:hAnsi="Helvetica" w:eastAsia="Helvetica"/>
        <w:color w:val="000000"/>
        <w:position w:val="0"/>
        <w:sz w:val="24"/>
        <w:szCs w:val="24"/>
        <w:u w:color="000000"/>
        <w:rtl w:val="0"/>
        <w:lang w:val="en-US"/>
      </w:rPr>
    </w:lvl>
    <w:lvl w:ilvl="1">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2">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3">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4">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5">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6">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7">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8">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abstractNum>
  <w:abstractNum w:abstractNumId="66">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67">
    <w:multiLevelType w:val="multilevel"/>
    <w:styleLink w:val="List 20"/>
    <w:lvl w:ilvl="0">
      <w:start w:val="0"/>
      <w:numFmt w:val="bullet"/>
      <w:suff w:val="tab"/>
      <w:lvlText w:val="-"/>
      <w:lvlJc w:val="left"/>
      <w:pPr>
        <w:tabs>
          <w:tab w:val="num" w:pos="217"/>
          <w:tab w:val="clear" w:pos="0"/>
        </w:tabs>
        <w:ind w:left="217" w:hanging="217"/>
      </w:pPr>
      <w:rPr>
        <w:rFonts w:ascii="Helvetica" w:cs="Helvetica" w:hAnsi="Helvetica" w:eastAsia="Helvetica"/>
        <w:color w:val="000000"/>
        <w:position w:val="0"/>
        <w:sz w:val="22"/>
        <w:szCs w:val="22"/>
        <w:u w:color="000000"/>
        <w:rtl w:val="0"/>
        <w:lang w:val="en-US"/>
      </w:rPr>
    </w:lvl>
    <w:lvl w:ilvl="1">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2">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3">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4">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5">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6">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7">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lvl w:ilvl="8">
      <w:start w:val="1"/>
      <w:numFmt w:val="bullet"/>
      <w:suff w:val="tab"/>
      <w:lvlText w:val="-"/>
      <w:lvlJc w:val="left"/>
      <w:pPr>
        <w:tabs>
          <w:tab w:val="num" w:pos="116"/>
          <w:tab w:val="clear" w:pos="0"/>
        </w:tabs>
      </w:pPr>
      <w:rPr>
        <w:rFonts w:ascii="Helvetica" w:cs="Helvetica" w:hAnsi="Helvetica" w:eastAsia="Helvetica"/>
        <w:color w:val="000000"/>
        <w:position w:val="0"/>
        <w:sz w:val="24"/>
        <w:szCs w:val="24"/>
        <w:u w:color="000000"/>
        <w:rtl w:val="0"/>
        <w:lang w:val="en-U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1"/>
      <w:pBdr>
        <w:top w:val="nil"/>
        <w:left w:val="nil"/>
        <w:bottom w:val="nil"/>
        <w:right w:val="nil"/>
      </w:pBdr>
      <w:shd w:val="clear" w:color="auto" w:fill="auto"/>
      <w:tabs>
        <w:tab w:val="center" w:pos="4703"/>
        <w:tab w:val="right" w:pos="9406"/>
      </w:tabs>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A">
    <w:name w:val="Body A"/>
    <w:next w:val="Body A"/>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A A">
    <w:name w:val="Body A A"/>
    <w:next w:val="Body A A"/>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List 0">
    <w:name w:val="List 0"/>
    <w:basedOn w:val="Imported Style 1"/>
    <w:next w:val="List 0"/>
    <w:pPr>
      <w:numPr>
        <w:numId w:val="1"/>
      </w:numPr>
    </w:pPr>
  </w:style>
  <w:style w:type="numbering" w:styleId="Imported Style 1">
    <w:name w:val="Imported Style 1"/>
    <w:next w:val="Imported Style 1"/>
    <w:pPr>
      <w:numPr>
        <w:numId w:val="2"/>
      </w:numPr>
    </w:pPr>
  </w:style>
  <w:style w:type="paragraph" w:styleId="Default">
    <w:name w:val="Default"/>
    <w:next w:val="Default"/>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List 1">
    <w:name w:val="List 1"/>
    <w:basedOn w:val="Imported Style 1"/>
    <w:next w:val="List 1"/>
    <w:pPr>
      <w:numPr>
        <w:numId w:val="5"/>
      </w:numPr>
    </w:pPr>
  </w:style>
  <w:style w:type="numbering" w:styleId="List 2">
    <w:name w:val="List 2"/>
    <w:basedOn w:val="Imported Style 2"/>
    <w:next w:val="List 2"/>
    <w:pPr>
      <w:numPr>
        <w:numId w:val="8"/>
      </w:numPr>
    </w:pPr>
  </w:style>
  <w:style w:type="numbering" w:styleId="Imported Style 2">
    <w:name w:val="Imported Style 2"/>
    <w:next w:val="Imported Style 2"/>
    <w:pPr>
      <w:numPr>
        <w:numId w:val="9"/>
      </w:numPr>
    </w:pPr>
  </w:style>
  <w:style w:type="numbering" w:styleId="List 3">
    <w:name w:val="List 3"/>
    <w:basedOn w:val="Imported Style 2"/>
    <w:next w:val="List 3"/>
    <w:pPr>
      <w:numPr>
        <w:numId w:val="11"/>
      </w:numPr>
    </w:pPr>
  </w:style>
  <w:style w:type="numbering" w:styleId="List 4">
    <w:name w:val="List 4"/>
    <w:basedOn w:val="Imported Style 3"/>
    <w:next w:val="List 4"/>
    <w:pPr>
      <w:numPr>
        <w:numId w:val="14"/>
      </w:numPr>
    </w:pPr>
  </w:style>
  <w:style w:type="numbering" w:styleId="Imported Style 3">
    <w:name w:val="Imported Style 3"/>
    <w:next w:val="Imported Style 3"/>
    <w:pPr>
      <w:numPr>
        <w:numId w:val="15"/>
      </w:numPr>
    </w:pPr>
  </w:style>
  <w:style w:type="numbering" w:styleId="List 5">
    <w:name w:val="List 5"/>
    <w:basedOn w:val="Imported Style 4"/>
    <w:next w:val="List 5"/>
    <w:pPr>
      <w:numPr>
        <w:numId w:val="17"/>
      </w:numPr>
    </w:pPr>
  </w:style>
  <w:style w:type="numbering" w:styleId="Imported Style 4">
    <w:name w:val="Imported Style 4"/>
    <w:next w:val="Imported Style 4"/>
    <w:pPr>
      <w:numPr>
        <w:numId w:val="18"/>
      </w:numPr>
    </w:pPr>
  </w:style>
  <w:style w:type="numbering" w:styleId="List 6">
    <w:name w:val="List 6"/>
    <w:basedOn w:val="Imported Style 5"/>
    <w:next w:val="List 6"/>
    <w:pPr>
      <w:numPr>
        <w:numId w:val="20"/>
      </w:numPr>
    </w:pPr>
  </w:style>
  <w:style w:type="numbering" w:styleId="Imported Style 5">
    <w:name w:val="Imported Style 5"/>
    <w:next w:val="Imported Style 5"/>
    <w:pPr>
      <w:numPr>
        <w:numId w:val="21"/>
      </w:numPr>
    </w:pPr>
  </w:style>
  <w:style w:type="numbering" w:styleId="List 7">
    <w:name w:val="List 7"/>
    <w:basedOn w:val="Imported Style 6"/>
    <w:next w:val="List 7"/>
    <w:pPr>
      <w:numPr>
        <w:numId w:val="23"/>
      </w:numPr>
    </w:pPr>
  </w:style>
  <w:style w:type="numbering" w:styleId="Imported Style 6">
    <w:name w:val="Imported Style 6"/>
    <w:next w:val="Imported Style 6"/>
    <w:pPr>
      <w:numPr>
        <w:numId w:val="24"/>
      </w:numPr>
    </w:pPr>
  </w:style>
  <w:style w:type="numbering" w:styleId="List 8">
    <w:name w:val="List 8"/>
    <w:basedOn w:val="Imported Style 7"/>
    <w:next w:val="List 8"/>
    <w:pPr>
      <w:numPr>
        <w:numId w:val="27"/>
      </w:numPr>
    </w:pPr>
  </w:style>
  <w:style w:type="numbering" w:styleId="Imported Style 7">
    <w:name w:val="Imported Style 7"/>
    <w:next w:val="Imported Style 7"/>
    <w:pPr>
      <w:numPr>
        <w:numId w:val="28"/>
      </w:numPr>
    </w:pPr>
  </w:style>
  <w:style w:type="numbering" w:styleId="List 9">
    <w:name w:val="List 9"/>
    <w:basedOn w:val="Imported Style 8"/>
    <w:next w:val="List 9"/>
    <w:pPr>
      <w:numPr>
        <w:numId w:val="32"/>
      </w:numPr>
    </w:pPr>
  </w:style>
  <w:style w:type="numbering" w:styleId="Imported Style 8">
    <w:name w:val="Imported Style 8"/>
    <w:next w:val="Imported Style 8"/>
    <w:pPr>
      <w:numPr>
        <w:numId w:val="33"/>
      </w:numPr>
    </w:pPr>
  </w:style>
  <w:style w:type="numbering" w:styleId="List 10">
    <w:name w:val="List 10"/>
    <w:basedOn w:val="Imported Style 8"/>
    <w:next w:val="List 10"/>
    <w:pPr>
      <w:numPr>
        <w:numId w:val="35"/>
      </w:numPr>
    </w:pPr>
  </w:style>
  <w:style w:type="numbering" w:styleId="List 11">
    <w:name w:val="List 11"/>
    <w:basedOn w:val="Imported Style 8"/>
    <w:next w:val="List 11"/>
    <w:pPr>
      <w:numPr>
        <w:numId w:val="39"/>
      </w:numPr>
    </w:pPr>
  </w:style>
  <w:style w:type="numbering" w:styleId="List 12">
    <w:name w:val="List 12"/>
    <w:basedOn w:val="Imported Style 8"/>
    <w:next w:val="List 12"/>
    <w:pPr>
      <w:numPr>
        <w:numId w:val="41"/>
      </w:numPr>
    </w:pPr>
  </w:style>
  <w:style w:type="numbering" w:styleId="List 13">
    <w:name w:val="List 13"/>
    <w:basedOn w:val="Imported Style 8"/>
    <w:next w:val="List 13"/>
    <w:pPr>
      <w:numPr>
        <w:numId w:val="44"/>
      </w:numPr>
    </w:pPr>
  </w:style>
  <w:style w:type="numbering" w:styleId="List 14">
    <w:name w:val="List 14"/>
    <w:basedOn w:val="Imported Style 9"/>
    <w:next w:val="List 14"/>
    <w:pPr>
      <w:numPr>
        <w:numId w:val="46"/>
      </w:numPr>
    </w:pPr>
  </w:style>
  <w:style w:type="numbering" w:styleId="Imported Style 9">
    <w:name w:val="Imported Style 9"/>
    <w:next w:val="Imported Style 9"/>
    <w:pPr>
      <w:numPr>
        <w:numId w:val="47"/>
      </w:numPr>
    </w:pPr>
  </w:style>
  <w:style w:type="numbering" w:styleId="List 15">
    <w:name w:val="List 15"/>
    <w:basedOn w:val="Imported Style 10"/>
    <w:next w:val="List 15"/>
    <w:pPr>
      <w:numPr>
        <w:numId w:val="49"/>
      </w:numPr>
    </w:pPr>
  </w:style>
  <w:style w:type="numbering" w:styleId="Imported Style 10">
    <w:name w:val="Imported Style 10"/>
    <w:next w:val="Imported Style 10"/>
    <w:pPr>
      <w:numPr>
        <w:numId w:val="50"/>
      </w:numPr>
    </w:pPr>
  </w:style>
  <w:style w:type="numbering" w:styleId="List 16">
    <w:name w:val="List 16"/>
    <w:basedOn w:val="Imported Style 10"/>
    <w:next w:val="List 16"/>
    <w:pPr>
      <w:numPr>
        <w:numId w:val="53"/>
      </w:numPr>
    </w:pPr>
  </w:style>
  <w:style w:type="paragraph" w:styleId="List Paragraph">
    <w:name w:val="List Paragraph"/>
    <w:next w:val="List Paragraph"/>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72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List 17">
    <w:name w:val="List 17"/>
    <w:basedOn w:val="Imported Style 11"/>
    <w:next w:val="List 17"/>
    <w:pPr>
      <w:numPr>
        <w:numId w:val="57"/>
      </w:numPr>
    </w:pPr>
  </w:style>
  <w:style w:type="numbering" w:styleId="Imported Style 11">
    <w:name w:val="Imported Style 11"/>
    <w:next w:val="Imported Style 11"/>
    <w:pPr>
      <w:numPr>
        <w:numId w:val="58"/>
      </w:numPr>
    </w:pPr>
  </w:style>
  <w:style w:type="numbering" w:styleId="List 18">
    <w:name w:val="List 18"/>
    <w:basedOn w:val="Imported Style 12"/>
    <w:next w:val="List 18"/>
    <w:pPr>
      <w:numPr>
        <w:numId w:val="60"/>
      </w:numPr>
    </w:pPr>
  </w:style>
  <w:style w:type="numbering" w:styleId="Imported Style 12">
    <w:name w:val="Imported Style 12"/>
    <w:next w:val="Imported Style 12"/>
    <w:pPr>
      <w:numPr>
        <w:numId w:val="61"/>
      </w:numPr>
    </w:pPr>
  </w:style>
  <w:style w:type="numbering" w:styleId="List 19">
    <w:name w:val="List 19"/>
    <w:basedOn w:val="Imported Style 13"/>
    <w:next w:val="List 19"/>
    <w:pPr>
      <w:numPr>
        <w:numId w:val="63"/>
      </w:numPr>
    </w:pPr>
  </w:style>
  <w:style w:type="numbering" w:styleId="Imported Style 13">
    <w:name w:val="Imported Style 13"/>
    <w:next w:val="Imported Style 13"/>
    <w:pPr>
      <w:numPr>
        <w:numId w:val="64"/>
      </w:numPr>
    </w:pPr>
  </w:style>
  <w:style w:type="numbering" w:styleId="List 20">
    <w:name w:val="List 20"/>
    <w:basedOn w:val="Imported Style 14"/>
    <w:next w:val="List 20"/>
    <w:pPr>
      <w:numPr>
        <w:numId w:val="66"/>
      </w:numPr>
    </w:pPr>
  </w:style>
  <w:style w:type="numbering" w:styleId="Imported Style 14">
    <w:name w:val="Imported Style 14"/>
    <w:next w:val="Imported Style 14"/>
    <w:pPr>
      <w:numPr>
        <w:numId w:val="67"/>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